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3E" w:rsidRPr="00E915ED" w:rsidRDefault="004663EB" w:rsidP="00E915ED">
      <w:pPr>
        <w:pStyle w:val="a3"/>
      </w:pPr>
      <w:r w:rsidRPr="00E915ED">
        <w:t>RTS Market-Specific Details</w:t>
      </w:r>
    </w:p>
    <w:p w:rsidR="00843909" w:rsidRPr="00E915ED" w:rsidRDefault="00CE47C3" w:rsidP="00E915ED">
      <w:pPr>
        <w:pStyle w:val="a5"/>
      </w:pPr>
      <w:r w:rsidRPr="00E915ED">
        <w:t xml:space="preserve">This document </w:t>
      </w:r>
      <w:r w:rsidR="0075094D" w:rsidRPr="00E915ED">
        <w:t>describes</w:t>
      </w:r>
      <w:r w:rsidRPr="00E915ED">
        <w:t xml:space="preserve"> financial instruments </w:t>
      </w:r>
      <w:r w:rsidR="0075094D" w:rsidRPr="00E915ED">
        <w:t>symbols</w:t>
      </w:r>
      <w:r w:rsidR="00843909" w:rsidRPr="00E915ED">
        <w:t xml:space="preserve"> for different RTS markets</w:t>
      </w:r>
      <w:r w:rsidR="006E7919">
        <w:t xml:space="preserve"> and other details of RTS Market Data Platform </w:t>
      </w:r>
      <w:sdt>
        <w:sdtPr>
          <w:alias w:val="Состояние"/>
          <w:id w:val="42444051"/>
          <w:placeholder>
            <w:docPart w:val="6FFE8EC92F9E4B04B677A14BE857A0F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F05D32">
            <w:t>6</w:t>
          </w:r>
          <w:r w:rsidR="003225ED" w:rsidRPr="00EA0686">
            <w:t>.</w:t>
          </w:r>
          <w:r w:rsidR="008A50D2">
            <w:t>9</w:t>
          </w:r>
        </w:sdtContent>
      </w:sdt>
    </w:p>
    <w:p w:rsidR="00B2239D" w:rsidRDefault="009B181C" w:rsidP="00843909">
      <w:r>
        <w:t>Any part of t</w:t>
      </w:r>
      <w:r w:rsidR="00843909">
        <w:t xml:space="preserve">his document </w:t>
      </w:r>
      <w:r w:rsidR="00B2239D">
        <w:t>is supplementary to</w:t>
      </w:r>
      <w:r w:rsidR="00B2239D" w:rsidRPr="000C6C76">
        <w:t xml:space="preserve"> </w:t>
      </w:r>
      <w:r w:rsidR="00B2239D">
        <w:t xml:space="preserve">official RTS rules and regulations. Please refer to official documents in case of any </w:t>
      </w:r>
      <w:r w:rsidR="00B2239D" w:rsidRPr="00B2239D">
        <w:t>doubt</w:t>
      </w:r>
      <w:r w:rsidR="00B2239D">
        <w:t>s or questions.</w:t>
      </w:r>
    </w:p>
    <w:p w:rsidR="00763C67" w:rsidRDefault="00763C67" w:rsidP="00763C67">
      <w:pPr>
        <w:pStyle w:val="1"/>
      </w:pPr>
      <w:r>
        <w:t>List of changes</w:t>
      </w:r>
    </w:p>
    <w:tbl>
      <w:tblPr>
        <w:tblStyle w:val="-3"/>
        <w:tblW w:w="5000" w:type="pct"/>
        <w:tblLook w:val="0480"/>
      </w:tblPr>
      <w:tblGrid>
        <w:gridCol w:w="2093"/>
        <w:gridCol w:w="992"/>
        <w:gridCol w:w="6489"/>
      </w:tblGrid>
      <w:tr w:rsidR="00763C67" w:rsidRPr="00763C67" w:rsidTr="00763C67">
        <w:trPr>
          <w:cnfStyle w:val="000000100000"/>
        </w:trPr>
        <w:tc>
          <w:tcPr>
            <w:cnfStyle w:val="001000000000"/>
            <w:tcW w:w="1093" w:type="pct"/>
          </w:tcPr>
          <w:p w:rsidR="00763C67" w:rsidRPr="00763C67" w:rsidRDefault="00763C67" w:rsidP="007E715A">
            <w:r w:rsidRPr="00763C67">
              <w:t xml:space="preserve">Date </w:t>
            </w:r>
            <w:r>
              <w:t>(</w:t>
            </w:r>
            <w:proofErr w:type="spellStart"/>
            <w:r>
              <w:t>dd.mm.yyyy</w:t>
            </w:r>
            <w:proofErr w:type="spellEnd"/>
            <w:r>
              <w:t>)</w:t>
            </w:r>
          </w:p>
        </w:tc>
        <w:tc>
          <w:tcPr>
            <w:tcW w:w="518" w:type="pct"/>
          </w:tcPr>
          <w:p w:rsidR="00763C67" w:rsidRPr="00763C67" w:rsidRDefault="00763C67" w:rsidP="007E715A">
            <w:pPr>
              <w:cnfStyle w:val="000000100000"/>
              <w:rPr>
                <w:b/>
              </w:rPr>
            </w:pPr>
            <w:r w:rsidRPr="00763C67">
              <w:rPr>
                <w:b/>
              </w:rPr>
              <w:t>Version</w:t>
            </w:r>
          </w:p>
        </w:tc>
        <w:tc>
          <w:tcPr>
            <w:tcW w:w="3389" w:type="pct"/>
          </w:tcPr>
          <w:p w:rsidR="00763C67" w:rsidRPr="00763C67" w:rsidRDefault="00763C67" w:rsidP="00763C67">
            <w:pPr>
              <w:cnfStyle w:val="000000100000"/>
              <w:rPr>
                <w:b/>
              </w:rPr>
            </w:pPr>
            <w:r w:rsidRPr="00763C67">
              <w:rPr>
                <w:b/>
              </w:rPr>
              <w:t>Description</w:t>
            </w:r>
          </w:p>
        </w:tc>
      </w:tr>
      <w:tr w:rsidR="00763C67" w:rsidRPr="00763C67" w:rsidTr="00763C67">
        <w:tc>
          <w:tcPr>
            <w:cnfStyle w:val="001000000000"/>
            <w:tcW w:w="1093" w:type="pct"/>
          </w:tcPr>
          <w:p w:rsidR="00763C67" w:rsidRPr="00763C67" w:rsidRDefault="00763C67" w:rsidP="007E715A">
            <w:pPr>
              <w:rPr>
                <w:b w:val="0"/>
              </w:rPr>
            </w:pPr>
            <w:r w:rsidRPr="00763C67">
              <w:rPr>
                <w:b w:val="0"/>
              </w:rPr>
              <w:t>10.09.2010</w:t>
            </w:r>
          </w:p>
        </w:tc>
        <w:tc>
          <w:tcPr>
            <w:tcW w:w="518" w:type="pct"/>
          </w:tcPr>
          <w:p w:rsidR="00763C67" w:rsidRPr="00763C67" w:rsidRDefault="00763C67" w:rsidP="007E715A">
            <w:pPr>
              <w:cnfStyle w:val="000000000000"/>
            </w:pPr>
            <w:r w:rsidRPr="00763C67">
              <w:t>6.2.2</w:t>
            </w:r>
          </w:p>
        </w:tc>
        <w:tc>
          <w:tcPr>
            <w:tcW w:w="3389" w:type="pct"/>
          </w:tcPr>
          <w:p w:rsidR="00763C67" w:rsidRPr="00763C67" w:rsidRDefault="00565476" w:rsidP="00763C67">
            <w:pPr>
              <w:cnfStyle w:val="000000000000"/>
            </w:pPr>
            <w:r>
              <w:t>“</w:t>
            </w:r>
            <w:r w:rsidR="00763C67">
              <w:t>Symbol codes for options</w:t>
            </w:r>
            <w:r>
              <w:t>”</w:t>
            </w:r>
            <w:r w:rsidR="00763C67">
              <w:t xml:space="preserve"> was changed: “option type (‘T’)” was substituted with option settlement type (‘K’) description </w:t>
            </w:r>
          </w:p>
        </w:tc>
      </w:tr>
    </w:tbl>
    <w:p w:rsidR="008767D7" w:rsidRDefault="008767D7" w:rsidP="008767D7">
      <w:pPr>
        <w:pStyle w:val="1"/>
      </w:pPr>
      <w:r>
        <w:t>Financial Instruments Symbols</w:t>
      </w:r>
    </w:p>
    <w:p w:rsidR="00CC71AD" w:rsidRDefault="008767D7" w:rsidP="008767D7">
      <w:r>
        <w:t xml:space="preserve">Unified </w:t>
      </w:r>
      <w:r w:rsidR="00D9100C">
        <w:t>symbol format</w:t>
      </w:r>
      <w:r w:rsidR="00225C8D">
        <w:t xml:space="preserve"> and meaning</w:t>
      </w:r>
      <w:r w:rsidR="00D9100C">
        <w:t xml:space="preserve"> is </w:t>
      </w:r>
      <w:r w:rsidR="000D4D29">
        <w:t>shared between all RTS services:</w:t>
      </w:r>
    </w:p>
    <w:tbl>
      <w:tblPr>
        <w:tblStyle w:val="-3"/>
        <w:tblW w:w="5000" w:type="pct"/>
        <w:tblLook w:val="0480"/>
      </w:tblPr>
      <w:tblGrid>
        <w:gridCol w:w="3368"/>
        <w:gridCol w:w="2214"/>
        <w:gridCol w:w="3992"/>
      </w:tblGrid>
      <w:tr w:rsidR="000C7A31" w:rsidTr="00F37D6C">
        <w:trPr>
          <w:cnfStyle w:val="000000100000"/>
        </w:trPr>
        <w:tc>
          <w:tcPr>
            <w:cnfStyle w:val="001000000000"/>
            <w:tcW w:w="1759" w:type="pct"/>
          </w:tcPr>
          <w:p w:rsidR="000C7A31" w:rsidRPr="00FD0A37" w:rsidRDefault="000C7A31" w:rsidP="000C7A31">
            <w:r w:rsidRPr="00FD0A37">
              <w:t xml:space="preserve">Official </w:t>
            </w:r>
            <w:r w:rsidR="00F37D6C">
              <w:t xml:space="preserve">RTS </w:t>
            </w:r>
            <w:r w:rsidRPr="00FD0A37">
              <w:t xml:space="preserve">Website </w:t>
            </w:r>
          </w:p>
        </w:tc>
        <w:tc>
          <w:tcPr>
            <w:tcW w:w="1156" w:type="pct"/>
          </w:tcPr>
          <w:p w:rsidR="000C7A31" w:rsidRDefault="000C7A31" w:rsidP="008767D7">
            <w:pPr>
              <w:cnfStyle w:val="000000100000"/>
            </w:pPr>
            <w:r w:rsidRPr="00FD0A37">
              <w:t>“</w:t>
            </w:r>
            <w:r w:rsidRPr="00865588">
              <w:rPr>
                <w:b/>
              </w:rPr>
              <w:t>Contract Trading Symbol</w:t>
            </w:r>
            <w:r w:rsidRPr="00FD0A37">
              <w:t>”</w:t>
            </w:r>
            <w:r w:rsidR="0032273D">
              <w:t>, “</w:t>
            </w:r>
            <w:r w:rsidR="0032273D" w:rsidRPr="00865588">
              <w:rPr>
                <w:b/>
              </w:rPr>
              <w:t>Ticker</w:t>
            </w:r>
            <w:r w:rsidR="0032273D">
              <w:t>”</w:t>
            </w:r>
          </w:p>
        </w:tc>
        <w:tc>
          <w:tcPr>
            <w:tcW w:w="2085" w:type="pct"/>
          </w:tcPr>
          <w:p w:rsidR="000C7A31" w:rsidRPr="00793670" w:rsidRDefault="00D733E9" w:rsidP="00793670">
            <w:pPr>
              <w:cnfStyle w:val="000000100000"/>
            </w:pPr>
            <w:hyperlink r:id="rId6" w:history="1">
              <w:r w:rsidR="00793670" w:rsidRPr="001A5BF9">
                <w:rPr>
                  <w:rStyle w:val="a7"/>
                </w:rPr>
                <w:t>http://www.rts.ru/en/securitysearch.html</w:t>
              </w:r>
            </w:hyperlink>
          </w:p>
        </w:tc>
      </w:tr>
      <w:tr w:rsidR="000C7A31" w:rsidTr="00F37D6C">
        <w:tc>
          <w:tcPr>
            <w:cnfStyle w:val="001000000000"/>
            <w:tcW w:w="1759" w:type="pct"/>
          </w:tcPr>
          <w:p w:rsidR="000C7A31" w:rsidRPr="00FD0A37" w:rsidRDefault="000C7A31" w:rsidP="000C7A31">
            <w:r w:rsidRPr="00FD0A37">
              <w:t xml:space="preserve">FAST Market Data Distribution </w:t>
            </w:r>
          </w:p>
        </w:tc>
        <w:tc>
          <w:tcPr>
            <w:tcW w:w="1156" w:type="pct"/>
          </w:tcPr>
          <w:p w:rsidR="000C7A31" w:rsidRDefault="000C7A31" w:rsidP="008767D7">
            <w:pPr>
              <w:cnfStyle w:val="000000000000"/>
            </w:pPr>
            <w:r>
              <w:t>T</w:t>
            </w:r>
            <w:r w:rsidRPr="00FD0A37">
              <w:t>ag 55, “</w:t>
            </w:r>
            <w:r w:rsidRPr="00865588">
              <w:rPr>
                <w:b/>
              </w:rPr>
              <w:t>Symbol</w:t>
            </w:r>
            <w:r w:rsidRPr="00FD0A37">
              <w:t>”</w:t>
            </w:r>
          </w:p>
        </w:tc>
        <w:tc>
          <w:tcPr>
            <w:tcW w:w="2085" w:type="pct"/>
          </w:tcPr>
          <w:p w:rsidR="000C7A31" w:rsidRDefault="000C7A31" w:rsidP="008767D7">
            <w:pPr>
              <w:cnfStyle w:val="000000000000"/>
            </w:pPr>
          </w:p>
        </w:tc>
      </w:tr>
      <w:tr w:rsidR="000C7A31" w:rsidTr="00F37D6C">
        <w:trPr>
          <w:cnfStyle w:val="000000100000"/>
        </w:trPr>
        <w:tc>
          <w:tcPr>
            <w:cnfStyle w:val="001000000000"/>
            <w:tcW w:w="1759" w:type="pct"/>
          </w:tcPr>
          <w:p w:rsidR="000C7A31" w:rsidRPr="00FD0A37" w:rsidRDefault="000C7A31" w:rsidP="000C7A31">
            <w:r w:rsidRPr="00FD0A37">
              <w:t>FIX Order Entry service</w:t>
            </w:r>
          </w:p>
        </w:tc>
        <w:tc>
          <w:tcPr>
            <w:tcW w:w="1156" w:type="pct"/>
          </w:tcPr>
          <w:p w:rsidR="000C7A31" w:rsidRDefault="000C7A31" w:rsidP="008767D7">
            <w:pPr>
              <w:cnfStyle w:val="000000100000"/>
            </w:pPr>
            <w:r w:rsidRPr="00FD0A37">
              <w:t>FIX tag 55, “</w:t>
            </w:r>
            <w:r w:rsidRPr="00865588">
              <w:rPr>
                <w:b/>
              </w:rPr>
              <w:t>Symbol</w:t>
            </w:r>
            <w:r w:rsidRPr="00FD0A37">
              <w:t>”</w:t>
            </w:r>
          </w:p>
        </w:tc>
        <w:tc>
          <w:tcPr>
            <w:tcW w:w="2085" w:type="pct"/>
          </w:tcPr>
          <w:p w:rsidR="000C7A31" w:rsidRPr="00793670" w:rsidRDefault="00D733E9" w:rsidP="00793670">
            <w:pPr>
              <w:cnfStyle w:val="000000100000"/>
              <w:rPr>
                <w:lang w:val="ru-RU"/>
              </w:rPr>
            </w:pPr>
            <w:hyperlink r:id="rId7" w:history="1">
              <w:r w:rsidR="00793670" w:rsidRPr="001A5BF9">
                <w:rPr>
                  <w:rStyle w:val="a7"/>
                </w:rPr>
                <w:t>http://fixprotocol.org/FIXimate3.0/</w:t>
              </w:r>
            </w:hyperlink>
          </w:p>
        </w:tc>
      </w:tr>
      <w:tr w:rsidR="000C7A31" w:rsidTr="00F37D6C">
        <w:tc>
          <w:tcPr>
            <w:cnfStyle w:val="001000000000"/>
            <w:tcW w:w="1759" w:type="pct"/>
          </w:tcPr>
          <w:p w:rsidR="000C7A31" w:rsidRPr="005123DB" w:rsidRDefault="000C7A31" w:rsidP="005123DB">
            <w:r w:rsidRPr="00FD0A37">
              <w:t xml:space="preserve">RTS Data Feed </w:t>
            </w:r>
            <w:r w:rsidR="005123DB">
              <w:t>(replaced by FAST)</w:t>
            </w:r>
          </w:p>
        </w:tc>
        <w:tc>
          <w:tcPr>
            <w:tcW w:w="1156" w:type="pct"/>
          </w:tcPr>
          <w:p w:rsidR="000C7A31" w:rsidRDefault="000C7A31" w:rsidP="00865588">
            <w:pPr>
              <w:cnfStyle w:val="000000000000"/>
            </w:pPr>
            <w:r>
              <w:t>F</w:t>
            </w:r>
            <w:r w:rsidRPr="00FD0A37">
              <w:t xml:space="preserve">ield </w:t>
            </w:r>
            <w:r w:rsidR="00865588">
              <w:t>“</w:t>
            </w:r>
            <w:r w:rsidR="00865588" w:rsidRPr="00865588">
              <w:rPr>
                <w:b/>
              </w:rPr>
              <w:t>SYMBOL</w:t>
            </w:r>
            <w:r w:rsidR="00865588">
              <w:t>”</w:t>
            </w:r>
          </w:p>
        </w:tc>
        <w:tc>
          <w:tcPr>
            <w:tcW w:w="2085" w:type="pct"/>
          </w:tcPr>
          <w:p w:rsidR="000C7A31" w:rsidRPr="00793670" w:rsidRDefault="00D733E9" w:rsidP="00793670">
            <w:pPr>
              <w:cnfStyle w:val="000000000000"/>
            </w:pPr>
            <w:hyperlink r:id="rId8" w:history="1">
              <w:r w:rsidR="00793670" w:rsidRPr="001A5BF9">
                <w:rPr>
                  <w:rStyle w:val="a7"/>
                </w:rPr>
                <w:t>http://www.rts.ru/a2531</w:t>
              </w:r>
            </w:hyperlink>
          </w:p>
        </w:tc>
      </w:tr>
    </w:tbl>
    <w:p w:rsidR="009263F1" w:rsidRDefault="009263F1" w:rsidP="009263F1">
      <w:r>
        <w:t xml:space="preserve">Please note that RTS has </w:t>
      </w:r>
      <w:r w:rsidR="0006144B">
        <w:t>another symbol type, the lon</w:t>
      </w:r>
      <w:r w:rsidR="006F638A">
        <w:t>g one, called “</w:t>
      </w:r>
      <w:r w:rsidR="00E4642C">
        <w:t>Contract Symbol</w:t>
      </w:r>
      <w:r w:rsidR="006F638A">
        <w:t>”</w:t>
      </w:r>
      <w:r w:rsidR="00E4642C">
        <w:t xml:space="preserve"> </w:t>
      </w:r>
      <w:r w:rsidR="00E4642C">
        <w:softHyphen/>
        <w:t>– it will not be used in FAST Market Data Distribution services.</w:t>
      </w:r>
    </w:p>
    <w:p w:rsidR="00F36F88" w:rsidRDefault="00573198" w:rsidP="009263F1">
      <w:r>
        <w:t>Please note that Symbol name is case-sensitive.</w:t>
      </w:r>
      <w:r w:rsidR="00634B9A">
        <w:t xml:space="preserve"> Client systems should store and </w:t>
      </w:r>
      <w:r w:rsidR="00936931">
        <w:t>use</w:t>
      </w:r>
      <w:r w:rsidR="00634B9A">
        <w:t xml:space="preserve"> symbols </w:t>
      </w:r>
      <w:r w:rsidR="00936931">
        <w:t xml:space="preserve">exactly </w:t>
      </w:r>
      <w:r w:rsidR="00634B9A">
        <w:t>as they come from RTS.</w:t>
      </w:r>
      <w:r w:rsidR="00B967AF">
        <w:t xml:space="preserve"> </w:t>
      </w:r>
      <w:r w:rsidR="00F36F88">
        <w:t>Symbols may contain mixed-case Latin letters, digits</w:t>
      </w:r>
      <w:r w:rsidR="00040B98">
        <w:t xml:space="preserve">, </w:t>
      </w:r>
      <w:r w:rsidR="00040B98" w:rsidRPr="00040B98">
        <w:t xml:space="preserve">white space </w:t>
      </w:r>
      <w:r w:rsidR="00F36F88">
        <w:t>and punctuation.</w:t>
      </w:r>
    </w:p>
    <w:p w:rsidR="00AB4527" w:rsidRPr="00AB4527" w:rsidRDefault="00AB4527" w:rsidP="00E066AF">
      <w:pPr>
        <w:pStyle w:val="1"/>
      </w:pPr>
      <w:r w:rsidRPr="00AB4527">
        <w:t xml:space="preserve">Futures and Options </w:t>
      </w:r>
      <w:r w:rsidR="00D118DD">
        <w:t>market</w:t>
      </w:r>
    </w:p>
    <w:p w:rsidR="00D772A6" w:rsidRDefault="00AB4527" w:rsidP="00D772A6">
      <w:r w:rsidRPr="008207F6">
        <w:rPr>
          <w:bCs/>
        </w:rPr>
        <w:t xml:space="preserve">FORTS (Futures and Options on RTS) Derivatives Market </w:t>
      </w:r>
      <w:r w:rsidRPr="008207F6">
        <w:t>is</w:t>
      </w:r>
      <w:r w:rsidRPr="00AB4527">
        <w:t xml:space="preserve"> the leading Russian derivative market. </w:t>
      </w:r>
      <w:r w:rsidR="00B7705E">
        <w:br/>
      </w:r>
      <w:r w:rsidR="00D772A6">
        <w:t>Here are some useful links to RTS official web-site:</w:t>
      </w:r>
    </w:p>
    <w:p w:rsidR="00BD2D27" w:rsidRDefault="00D733E9" w:rsidP="00BD2D27">
      <w:hyperlink r:id="rId9" w:history="1">
        <w:r w:rsidR="00D772A6" w:rsidRPr="00BD2D27">
          <w:rPr>
            <w:rStyle w:val="a7"/>
          </w:rPr>
          <w:t>http://www.rts.ru/s687</w:t>
        </w:r>
      </w:hyperlink>
      <w:r w:rsidR="00D772A6" w:rsidRPr="00BD2D27">
        <w:t xml:space="preserve"> – Rules and regulations: Derivatives, Clearing, Risk reduction</w:t>
      </w:r>
      <w:r w:rsidR="00D87BFE" w:rsidRPr="00BD2D27">
        <w:t>, etc.</w:t>
      </w:r>
      <w:r w:rsidR="00D772A6" w:rsidRPr="00BD2D27">
        <w:br/>
      </w:r>
      <w:hyperlink r:id="rId10" w:history="1">
        <w:r w:rsidR="00BD2D27" w:rsidRPr="00950C2D">
          <w:rPr>
            <w:rStyle w:val="a7"/>
          </w:rPr>
          <w:t>http://www.rts.ru/s885</w:t>
        </w:r>
      </w:hyperlink>
      <w:r w:rsidR="00BD2D27">
        <w:t xml:space="preserve"> – Machine-readable list of contracts specifications</w:t>
      </w:r>
      <w:r w:rsidR="005E4169">
        <w:t>;</w:t>
      </w:r>
      <w:r w:rsidR="00BD2D27">
        <w:t xml:space="preserve"> </w:t>
      </w:r>
      <w:r w:rsidR="00BD2D27" w:rsidRPr="00BD2D27">
        <w:t>Daily results</w:t>
      </w:r>
      <w:r w:rsidR="00BD2D27">
        <w:t>.</w:t>
      </w:r>
      <w:r w:rsidR="00B7705E" w:rsidRPr="00B7705E">
        <w:t xml:space="preserve"> </w:t>
      </w:r>
      <w:hyperlink r:id="rId11" w:history="1">
        <w:r w:rsidR="00B7705E" w:rsidRPr="0025333F">
          <w:rPr>
            <w:rStyle w:val="a7"/>
          </w:rPr>
          <w:t>http://www.rts.ru/s613</w:t>
        </w:r>
      </w:hyperlink>
      <w:r w:rsidR="00B7705E">
        <w:t xml:space="preserve"> - </w:t>
      </w:r>
      <w:r w:rsidR="00591FAF">
        <w:rPr>
          <w:rFonts w:eastAsia="Times New Roman"/>
        </w:rPr>
        <w:t>Trading Calendar</w:t>
      </w:r>
    </w:p>
    <w:p w:rsidR="00F55948" w:rsidRDefault="00225C8D" w:rsidP="00921656">
      <w:pPr>
        <w:pStyle w:val="2"/>
      </w:pPr>
      <w:r>
        <w:t>Symbol</w:t>
      </w:r>
      <w:r w:rsidR="00F55948" w:rsidRPr="00F55948">
        <w:t xml:space="preserve"> codes for</w:t>
      </w:r>
      <w:r w:rsidR="004C08F8">
        <w:t xml:space="preserve"> </w:t>
      </w:r>
      <w:r w:rsidR="004C08F8" w:rsidRPr="004C08F8">
        <w:t xml:space="preserve">Single </w:t>
      </w:r>
      <w:r w:rsidR="001A0888" w:rsidRPr="004C08F8">
        <w:t xml:space="preserve">stock </w:t>
      </w:r>
      <w:r w:rsidR="001A0888">
        <w:t xml:space="preserve">&amp; </w:t>
      </w:r>
      <w:r w:rsidR="001A0888" w:rsidRPr="001A0888">
        <w:t>Index Futures</w:t>
      </w:r>
      <w:r w:rsidR="00F55948" w:rsidRPr="00F55948">
        <w:t xml:space="preserve"> </w:t>
      </w:r>
    </w:p>
    <w:p w:rsidR="00294EEB" w:rsidRDefault="00294EEB" w:rsidP="00294EEB">
      <w:r>
        <w:t>This document is supplementary to</w:t>
      </w:r>
      <w:r w:rsidRPr="000C6C76">
        <w:t xml:space="preserve"> </w:t>
      </w:r>
      <w:r>
        <w:t xml:space="preserve">official </w:t>
      </w:r>
      <w:r w:rsidRPr="00BD2D27">
        <w:t>description of ticker codes</w:t>
      </w:r>
      <w:r>
        <w:t xml:space="preserve"> format: </w:t>
      </w:r>
      <w:hyperlink r:id="rId12" w:history="1">
        <w:r w:rsidRPr="00BD2D27">
          <w:rPr>
            <w:rStyle w:val="a7"/>
          </w:rPr>
          <w:t>http://www.rts.ru/s588</w:t>
        </w:r>
      </w:hyperlink>
    </w:p>
    <w:p w:rsidR="00632FE2" w:rsidRDefault="00632FE2" w:rsidP="00AB51E1">
      <w:r w:rsidRPr="00632FE2">
        <w:rPr>
          <w:noProof/>
          <w:lang w:val="ru-RU" w:eastAsia="ru-RU"/>
        </w:rPr>
        <w:drawing>
          <wp:inline distT="0" distB="0" distL="0" distR="0">
            <wp:extent cx="4695274" cy="721025"/>
            <wp:effectExtent l="57150" t="19050" r="48176" b="40975"/>
            <wp:docPr id="4" name="Diagra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4E122C" w:rsidRDefault="00AB51E1" w:rsidP="004E122C">
      <w:pPr>
        <w:pStyle w:val="a8"/>
        <w:numPr>
          <w:ilvl w:val="0"/>
          <w:numId w:val="1"/>
        </w:numPr>
      </w:pPr>
      <w:r w:rsidRPr="00AB51E1">
        <w:t>2 symbols – code of the underlying asset</w:t>
      </w:r>
      <w:r>
        <w:t xml:space="preserve"> (‘</w:t>
      </w:r>
      <w:r w:rsidRPr="00AB51E1">
        <w:t>C</w:t>
      </w:r>
      <w:r>
        <w:t>’)</w:t>
      </w:r>
    </w:p>
    <w:p w:rsidR="004E122C" w:rsidRDefault="00AB51E1" w:rsidP="004E122C">
      <w:pPr>
        <w:pStyle w:val="a8"/>
        <w:numPr>
          <w:ilvl w:val="0"/>
          <w:numId w:val="1"/>
        </w:numPr>
      </w:pPr>
      <w:r w:rsidRPr="00AB51E1">
        <w:t>1 symbol</w:t>
      </w:r>
      <w:r>
        <w:t xml:space="preserve"> – </w:t>
      </w:r>
      <w:r w:rsidRPr="00AB51E1">
        <w:t xml:space="preserve">settlement month </w:t>
      </w:r>
      <w:r w:rsidR="004E122C">
        <w:t>(‘M’)</w:t>
      </w:r>
    </w:p>
    <w:p w:rsidR="00AB51E1" w:rsidRDefault="004E122C" w:rsidP="004E122C">
      <w:pPr>
        <w:pStyle w:val="a8"/>
        <w:numPr>
          <w:ilvl w:val="0"/>
          <w:numId w:val="1"/>
        </w:numPr>
      </w:pPr>
      <w:r>
        <w:t xml:space="preserve">1 symbol – </w:t>
      </w:r>
      <w:r w:rsidRPr="00AB51E1">
        <w:t>settlement year</w:t>
      </w:r>
      <w:r>
        <w:t xml:space="preserve"> (‘Y’)</w:t>
      </w:r>
    </w:p>
    <w:p w:rsidR="005C4077" w:rsidRDefault="005C4077" w:rsidP="005C4077">
      <w:r>
        <w:lastRenderedPageBreak/>
        <w:t>For example</w:t>
      </w:r>
      <w:r w:rsidR="005F76A7">
        <w:t>,</w:t>
      </w:r>
      <w:r>
        <w:t xml:space="preserve"> </w:t>
      </w:r>
      <w:r w:rsidR="00DB352D">
        <w:t>‘</w:t>
      </w:r>
      <w:r w:rsidRPr="005C4077">
        <w:rPr>
          <w:b/>
          <w:bCs/>
        </w:rPr>
        <w:t>GZU8</w:t>
      </w:r>
      <w:r w:rsidR="00DB352D">
        <w:rPr>
          <w:b/>
          <w:bCs/>
        </w:rPr>
        <w:t>’</w:t>
      </w:r>
      <w:r w:rsidR="002560E0" w:rsidRPr="002560E0">
        <w:rPr>
          <w:bCs/>
        </w:rPr>
        <w:t xml:space="preserve"> means </w:t>
      </w:r>
      <w:r w:rsidR="00DA6E60">
        <w:rPr>
          <w:bCs/>
        </w:rPr>
        <w:t>d</w:t>
      </w:r>
      <w:r w:rsidR="002560E0" w:rsidRPr="002560E0">
        <w:rPr>
          <w:bCs/>
        </w:rPr>
        <w:t>elivery futures contract on "</w:t>
      </w:r>
      <w:proofErr w:type="spellStart"/>
      <w:r w:rsidR="002560E0" w:rsidRPr="002560E0">
        <w:rPr>
          <w:bCs/>
        </w:rPr>
        <w:t>Gazprom</w:t>
      </w:r>
      <w:proofErr w:type="spellEnd"/>
      <w:r w:rsidR="002560E0" w:rsidRPr="002560E0">
        <w:rPr>
          <w:bCs/>
        </w:rPr>
        <w:t>"</w:t>
      </w:r>
      <w:r w:rsidR="002560E0">
        <w:rPr>
          <w:bCs/>
        </w:rPr>
        <w:t>,</w:t>
      </w:r>
      <w:r w:rsidR="00DB352D">
        <w:rPr>
          <w:bCs/>
        </w:rPr>
        <w:t xml:space="preserve"> d</w:t>
      </w:r>
      <w:r w:rsidR="00DB352D" w:rsidRPr="00DB352D">
        <w:rPr>
          <w:bCs/>
        </w:rPr>
        <w:t>elivery</w:t>
      </w:r>
      <w:r w:rsidR="00DB352D">
        <w:rPr>
          <w:bCs/>
        </w:rPr>
        <w:t xml:space="preserve"> on</w:t>
      </w:r>
      <w:r w:rsidR="002560E0">
        <w:rPr>
          <w:bCs/>
        </w:rPr>
        <w:t xml:space="preserve"> </w:t>
      </w:r>
      <w:r w:rsidR="002560E0" w:rsidRPr="002560E0">
        <w:rPr>
          <w:bCs/>
        </w:rPr>
        <w:t>15.09.2008</w:t>
      </w:r>
      <w:r w:rsidR="00DA6E60">
        <w:t>.</w:t>
      </w:r>
      <w:r w:rsidR="00D63BD7">
        <w:br/>
      </w:r>
      <w:r w:rsidRPr="005C4077">
        <w:t>Contract Specifications</w:t>
      </w:r>
      <w:r>
        <w:t>:</w:t>
      </w:r>
      <w:r w:rsidRPr="005C4077">
        <w:t xml:space="preserve"> </w:t>
      </w:r>
      <w:hyperlink r:id="rId17" w:history="1">
        <w:r w:rsidRPr="00B42E7B">
          <w:rPr>
            <w:rStyle w:val="a7"/>
          </w:rPr>
          <w:t>http://www.rts.ru/en/forts/contract.html?isin=GZU8</w:t>
        </w:r>
      </w:hyperlink>
    </w:p>
    <w:p w:rsidR="00FB2465" w:rsidRDefault="00FB2465" w:rsidP="005C4077">
      <w:pPr>
        <w:rPr>
          <w:bCs/>
        </w:rPr>
      </w:pPr>
      <w:r>
        <w:t>Please note that</w:t>
      </w:r>
      <w:r w:rsidR="00ED14F6">
        <w:t xml:space="preserve"> some</w:t>
      </w:r>
      <w:r>
        <w:t xml:space="preserve"> Index futures </w:t>
      </w:r>
      <w:r w:rsidR="00B87125">
        <w:t>have</w:t>
      </w:r>
      <w:r>
        <w:t xml:space="preserve"> mixed-case letters in Asset code. For example, </w:t>
      </w:r>
      <w:r w:rsidRPr="00FB2465">
        <w:t>RTS Oil and Gas Index </w:t>
      </w:r>
      <w:r w:rsidR="00EB670A">
        <w:t>have</w:t>
      </w:r>
      <w:r>
        <w:t xml:space="preserve"> ‘</w:t>
      </w:r>
      <w:r w:rsidRPr="00FB2465">
        <w:t>Ro</w:t>
      </w:r>
      <w:r>
        <w:t xml:space="preserve">’ </w:t>
      </w:r>
      <w:r w:rsidR="00C432B2">
        <w:t>asset code. So ‘</w:t>
      </w:r>
      <w:r w:rsidR="00C432B2" w:rsidRPr="00C432B2">
        <w:rPr>
          <w:b/>
          <w:bCs/>
        </w:rPr>
        <w:t>RoU8</w:t>
      </w:r>
      <w:r w:rsidR="00C432B2" w:rsidRPr="00C432B2">
        <w:rPr>
          <w:bCs/>
        </w:rPr>
        <w:t>’</w:t>
      </w:r>
      <w:r w:rsidR="00C432B2">
        <w:rPr>
          <w:b/>
          <w:bCs/>
        </w:rPr>
        <w:t xml:space="preserve"> </w:t>
      </w:r>
      <w:r w:rsidR="00C432B2" w:rsidRPr="00C432B2">
        <w:rPr>
          <w:bCs/>
        </w:rPr>
        <w:t>means Cash-settled futures contract on RTS Oil &amp; Gas Index</w:t>
      </w:r>
      <w:r w:rsidR="00DA1EAB">
        <w:rPr>
          <w:bCs/>
        </w:rPr>
        <w:t xml:space="preserve">. </w:t>
      </w:r>
    </w:p>
    <w:p w:rsidR="00AB51E1" w:rsidRDefault="00225C8D" w:rsidP="00AE423A">
      <w:pPr>
        <w:pStyle w:val="2"/>
      </w:pPr>
      <w:r>
        <w:t>Symbol</w:t>
      </w:r>
      <w:r w:rsidRPr="00F55948">
        <w:t xml:space="preserve"> </w:t>
      </w:r>
      <w:r w:rsidR="00AB51E1" w:rsidRPr="00F55948">
        <w:t>codes for Options</w:t>
      </w:r>
    </w:p>
    <w:p w:rsidR="00A171BA" w:rsidRDefault="00A171BA" w:rsidP="00EE2C38">
      <w:r w:rsidRPr="00A171BA">
        <w:rPr>
          <w:noProof/>
          <w:lang w:val="ru-RU" w:eastAsia="ru-RU"/>
        </w:rPr>
        <w:drawing>
          <wp:inline distT="0" distB="0" distL="0" distR="0">
            <wp:extent cx="5651224" cy="822960"/>
            <wp:effectExtent l="57150" t="19050" r="63776" b="34290"/>
            <wp:docPr id="5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D63BD7" w:rsidRDefault="00D63BD7" w:rsidP="00D63BD7">
      <w:pPr>
        <w:pStyle w:val="a8"/>
        <w:numPr>
          <w:ilvl w:val="0"/>
          <w:numId w:val="1"/>
        </w:numPr>
      </w:pPr>
      <w:r w:rsidRPr="00AB51E1">
        <w:t>2 symbols – code of the underlying asset</w:t>
      </w:r>
      <w:r>
        <w:t xml:space="preserve"> (‘</w:t>
      </w:r>
      <w:r w:rsidRPr="00AB51E1">
        <w:t>C</w:t>
      </w:r>
      <w:r>
        <w:t>’)</w:t>
      </w:r>
    </w:p>
    <w:p w:rsidR="00D63BD7" w:rsidRDefault="003A7AFD" w:rsidP="00D63BD7">
      <w:pPr>
        <w:pStyle w:val="a8"/>
        <w:numPr>
          <w:ilvl w:val="0"/>
          <w:numId w:val="1"/>
        </w:numPr>
      </w:pPr>
      <w:r>
        <w:t>Several digits – strike price (‘P’)</w:t>
      </w:r>
    </w:p>
    <w:p w:rsidR="00B87DA7" w:rsidRDefault="00B87DA7" w:rsidP="00D63BD7">
      <w:pPr>
        <w:pStyle w:val="a8"/>
        <w:numPr>
          <w:ilvl w:val="0"/>
          <w:numId w:val="1"/>
        </w:numPr>
      </w:pPr>
      <w:r>
        <w:t xml:space="preserve">1 symbol – </w:t>
      </w:r>
      <w:r w:rsidR="00763C67">
        <w:t>settlement</w:t>
      </w:r>
      <w:r w:rsidR="00565476">
        <w:t xml:space="preserve"> type (‘K</w:t>
      </w:r>
      <w:r>
        <w:t>’):</w:t>
      </w:r>
    </w:p>
    <w:p w:rsidR="006772B2" w:rsidRDefault="006772B2" w:rsidP="00B87DA7">
      <w:pPr>
        <w:pStyle w:val="a8"/>
        <w:numPr>
          <w:ilvl w:val="1"/>
          <w:numId w:val="1"/>
        </w:numPr>
        <w:sectPr w:rsidR="006772B2" w:rsidSect="005F65FA">
          <w:pgSz w:w="11909" w:h="16834" w:code="9"/>
          <w:pgMar w:top="1138" w:right="850" w:bottom="1138" w:left="1701" w:header="720" w:footer="720" w:gutter="0"/>
          <w:cols w:space="720"/>
          <w:docGrid w:linePitch="360"/>
        </w:sectPr>
      </w:pPr>
    </w:p>
    <w:p w:rsidR="00B87DA7" w:rsidRDefault="00B87DA7" w:rsidP="006772B2">
      <w:pPr>
        <w:pStyle w:val="a8"/>
        <w:numPr>
          <w:ilvl w:val="1"/>
          <w:numId w:val="1"/>
        </w:numPr>
        <w:ind w:left="990"/>
      </w:pPr>
      <w:r>
        <w:lastRenderedPageBreak/>
        <w:t>“A” –</w:t>
      </w:r>
      <w:r w:rsidR="004D0C8B">
        <w:t xml:space="preserve"> equity-style </w:t>
      </w:r>
      <w:r w:rsidRPr="00B87DA7">
        <w:t>option</w:t>
      </w:r>
      <w:r w:rsidR="004D0C8B">
        <w:t>s</w:t>
      </w:r>
    </w:p>
    <w:p w:rsidR="009F58C6" w:rsidRDefault="009F58C6" w:rsidP="006772B2">
      <w:pPr>
        <w:pStyle w:val="a8"/>
        <w:numPr>
          <w:ilvl w:val="1"/>
          <w:numId w:val="1"/>
        </w:numPr>
        <w:ind w:left="990"/>
      </w:pPr>
      <w:r>
        <w:t>“B” – futures-style</w:t>
      </w:r>
      <w:r w:rsidRPr="00B87DA7">
        <w:t xml:space="preserve"> </w:t>
      </w:r>
      <w:r>
        <w:t>options</w:t>
      </w:r>
    </w:p>
    <w:p w:rsidR="00D63BD7" w:rsidRDefault="00D63BD7" w:rsidP="00D63BD7">
      <w:pPr>
        <w:pStyle w:val="a8"/>
        <w:numPr>
          <w:ilvl w:val="0"/>
          <w:numId w:val="1"/>
        </w:numPr>
      </w:pPr>
      <w:r w:rsidRPr="00AB51E1">
        <w:t>1 symbol</w:t>
      </w:r>
      <w:r>
        <w:t xml:space="preserve"> – </w:t>
      </w:r>
      <w:r w:rsidRPr="00AB51E1">
        <w:t xml:space="preserve">settlement month </w:t>
      </w:r>
      <w:r>
        <w:t>(‘M’)</w:t>
      </w:r>
      <w:r w:rsidR="003A7AFD">
        <w:t>. I</w:t>
      </w:r>
      <w:r w:rsidR="003A7AFD" w:rsidRPr="003A7AFD">
        <w:t>t also determines contract type – call or put</w:t>
      </w:r>
    </w:p>
    <w:p w:rsidR="00DA6E60" w:rsidRDefault="00D63BD7" w:rsidP="00AB4527">
      <w:pPr>
        <w:pStyle w:val="a8"/>
        <w:numPr>
          <w:ilvl w:val="0"/>
          <w:numId w:val="1"/>
        </w:numPr>
      </w:pPr>
      <w:r>
        <w:t xml:space="preserve">1 symbol – </w:t>
      </w:r>
      <w:r w:rsidRPr="00AB51E1">
        <w:t>settlement year</w:t>
      </w:r>
      <w:r>
        <w:t xml:space="preserve"> (‘Y’)</w:t>
      </w:r>
    </w:p>
    <w:p w:rsidR="001326C7" w:rsidRDefault="00DA6E60" w:rsidP="001326C7">
      <w:r w:rsidRPr="00AF59C5">
        <w:t>For example, ‘</w:t>
      </w:r>
      <w:r w:rsidRPr="00AE423A">
        <w:rPr>
          <w:b/>
        </w:rPr>
        <w:t>SR6000</w:t>
      </w:r>
      <w:r w:rsidR="000C71F1" w:rsidRPr="00AE423A">
        <w:rPr>
          <w:b/>
        </w:rPr>
        <w:t>A</w:t>
      </w:r>
      <w:r w:rsidRPr="00AE423A">
        <w:rPr>
          <w:b/>
        </w:rPr>
        <w:t>H8’</w:t>
      </w:r>
      <w:r w:rsidRPr="00AF59C5">
        <w:t xml:space="preserve"> means call option on "</w:t>
      </w:r>
      <w:proofErr w:type="spellStart"/>
      <w:r w:rsidRPr="00AF59C5">
        <w:t>Sberbank</w:t>
      </w:r>
      <w:proofErr w:type="spellEnd"/>
      <w:r w:rsidRPr="00AF59C5">
        <w:t>" futures contract. Strike price is 6000 and delivery date is 12.08.2008</w:t>
      </w:r>
      <w:r w:rsidR="007D7D13" w:rsidRPr="00AF59C5">
        <w:t>.</w:t>
      </w:r>
    </w:p>
    <w:p w:rsidR="00352A2B" w:rsidRDefault="00D623EC" w:rsidP="00352A2B">
      <w:pPr>
        <w:pStyle w:val="1"/>
      </w:pPr>
      <w:r>
        <w:t>Spot</w:t>
      </w:r>
      <w:r w:rsidR="00847F9B">
        <w:t xml:space="preserve"> </w:t>
      </w:r>
      <w:r w:rsidR="007A296C">
        <w:t>m</w:t>
      </w:r>
      <w:r w:rsidR="00352A2B">
        <w:t>arket</w:t>
      </w:r>
    </w:p>
    <w:p w:rsidR="00A00947" w:rsidRDefault="00BB7126" w:rsidP="00BB7126">
      <w:r>
        <w:t xml:space="preserve">Currently </w:t>
      </w:r>
      <w:r w:rsidR="00D17466">
        <w:t>Moscow Exchange</w:t>
      </w:r>
      <w:r>
        <w:t xml:space="preserve"> stock market</w:t>
      </w:r>
      <w:r w:rsidR="00217AAA">
        <w:t xml:space="preserve"> (</w:t>
      </w:r>
      <w:hyperlink r:id="rId22" w:history="1">
        <w:r w:rsidR="00217AAA" w:rsidRPr="00217AAA">
          <w:rPr>
            <w:rStyle w:val="a7"/>
          </w:rPr>
          <w:t>http://rts.micex.ru/s17</w:t>
        </w:r>
      </w:hyperlink>
      <w:r w:rsidR="00217AAA">
        <w:t>)</w:t>
      </w:r>
      <w:r>
        <w:t xml:space="preserve"> consists of </w:t>
      </w:r>
      <w:bookmarkStart w:id="0" w:name="_Hlk316573351"/>
      <w:r w:rsidR="00B06D90">
        <w:t>section “Main market”</w:t>
      </w:r>
      <w:bookmarkEnd w:id="0"/>
      <w:r w:rsidR="00B06D90">
        <w:t>, section “Standard” and section “</w:t>
      </w:r>
      <w:proofErr w:type="spellStart"/>
      <w:r>
        <w:t>Classic</w:t>
      </w:r>
      <w:r w:rsidR="00B06D90">
        <w:t>a</w:t>
      </w:r>
      <w:proofErr w:type="spellEnd"/>
      <w:r w:rsidR="00B06D90">
        <w:t>”</w:t>
      </w:r>
      <w:r>
        <w:t>.</w:t>
      </w:r>
      <w:r w:rsidR="00C72083">
        <w:t xml:space="preserve"> They differ in regulations and trading currency.</w:t>
      </w:r>
      <w:r w:rsidR="00E67E99">
        <w:t xml:space="preserve"> </w:t>
      </w:r>
      <w:r w:rsidR="00A00947">
        <w:t>Many assets are shared between markets</w:t>
      </w:r>
      <w:r w:rsidR="00B06920">
        <w:t xml:space="preserve"> but have different contract specifications and symbol names</w:t>
      </w:r>
      <w:r w:rsidR="00E67E99">
        <w:t>.</w:t>
      </w:r>
    </w:p>
    <w:sectPr w:rsidR="00A00947" w:rsidSect="006772B2">
      <w:type w:val="continuous"/>
      <w:pgSz w:w="11909" w:h="16834" w:code="9"/>
      <w:pgMar w:top="1138" w:right="850" w:bottom="113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D5822"/>
    <w:multiLevelType w:val="hybridMultilevel"/>
    <w:tmpl w:val="A7F29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F80727"/>
    <w:multiLevelType w:val="hybridMultilevel"/>
    <w:tmpl w:val="45764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663EB"/>
    <w:rsid w:val="000109D7"/>
    <w:rsid w:val="0001461D"/>
    <w:rsid w:val="000149C8"/>
    <w:rsid w:val="00015D5F"/>
    <w:rsid w:val="00040B98"/>
    <w:rsid w:val="00046CDE"/>
    <w:rsid w:val="00060DC7"/>
    <w:rsid w:val="0006144B"/>
    <w:rsid w:val="000C01FA"/>
    <w:rsid w:val="000C26EB"/>
    <w:rsid w:val="000C5E7F"/>
    <w:rsid w:val="000C629D"/>
    <w:rsid w:val="000C6C76"/>
    <w:rsid w:val="000C71F1"/>
    <w:rsid w:val="000C7A31"/>
    <w:rsid w:val="000D020F"/>
    <w:rsid w:val="000D4D29"/>
    <w:rsid w:val="000F2914"/>
    <w:rsid w:val="00101548"/>
    <w:rsid w:val="001200F9"/>
    <w:rsid w:val="00123652"/>
    <w:rsid w:val="001326C7"/>
    <w:rsid w:val="00132CDA"/>
    <w:rsid w:val="00135E99"/>
    <w:rsid w:val="00146F78"/>
    <w:rsid w:val="00156529"/>
    <w:rsid w:val="00170E05"/>
    <w:rsid w:val="00182336"/>
    <w:rsid w:val="001837E4"/>
    <w:rsid w:val="001840F1"/>
    <w:rsid w:val="00194A93"/>
    <w:rsid w:val="001A0888"/>
    <w:rsid w:val="001A3581"/>
    <w:rsid w:val="001B1572"/>
    <w:rsid w:val="00217AAA"/>
    <w:rsid w:val="00225C8D"/>
    <w:rsid w:val="0023456F"/>
    <w:rsid w:val="00235069"/>
    <w:rsid w:val="00254D88"/>
    <w:rsid w:val="002560E0"/>
    <w:rsid w:val="00256DCE"/>
    <w:rsid w:val="002810C6"/>
    <w:rsid w:val="00285EEE"/>
    <w:rsid w:val="00294EEB"/>
    <w:rsid w:val="002B6D5C"/>
    <w:rsid w:val="002D3A24"/>
    <w:rsid w:val="002D6031"/>
    <w:rsid w:val="002E5CE4"/>
    <w:rsid w:val="002F2749"/>
    <w:rsid w:val="003225ED"/>
    <w:rsid w:val="0032273D"/>
    <w:rsid w:val="003252E0"/>
    <w:rsid w:val="0032589A"/>
    <w:rsid w:val="00333B82"/>
    <w:rsid w:val="00334FCC"/>
    <w:rsid w:val="003415C9"/>
    <w:rsid w:val="00352A2B"/>
    <w:rsid w:val="00374D46"/>
    <w:rsid w:val="003822BB"/>
    <w:rsid w:val="003826F8"/>
    <w:rsid w:val="00390B81"/>
    <w:rsid w:val="0039478B"/>
    <w:rsid w:val="003A1516"/>
    <w:rsid w:val="003A7AFD"/>
    <w:rsid w:val="003A7BE6"/>
    <w:rsid w:val="003C458F"/>
    <w:rsid w:val="003D25E0"/>
    <w:rsid w:val="003F678A"/>
    <w:rsid w:val="003F6C3F"/>
    <w:rsid w:val="00417306"/>
    <w:rsid w:val="00461701"/>
    <w:rsid w:val="0046408D"/>
    <w:rsid w:val="004663EB"/>
    <w:rsid w:val="0047275C"/>
    <w:rsid w:val="00473A79"/>
    <w:rsid w:val="004C08F8"/>
    <w:rsid w:val="004C0B38"/>
    <w:rsid w:val="004C4035"/>
    <w:rsid w:val="004D0C8B"/>
    <w:rsid w:val="004D5457"/>
    <w:rsid w:val="004E122C"/>
    <w:rsid w:val="005123DB"/>
    <w:rsid w:val="005162B2"/>
    <w:rsid w:val="00522A9A"/>
    <w:rsid w:val="00522D85"/>
    <w:rsid w:val="00555836"/>
    <w:rsid w:val="00565476"/>
    <w:rsid w:val="005726E8"/>
    <w:rsid w:val="00573198"/>
    <w:rsid w:val="00577F61"/>
    <w:rsid w:val="00590CC1"/>
    <w:rsid w:val="00591FAF"/>
    <w:rsid w:val="005928E0"/>
    <w:rsid w:val="005A7969"/>
    <w:rsid w:val="005B0414"/>
    <w:rsid w:val="005C4077"/>
    <w:rsid w:val="005E3CCA"/>
    <w:rsid w:val="005E4169"/>
    <w:rsid w:val="005F65FA"/>
    <w:rsid w:val="005F76A7"/>
    <w:rsid w:val="005F7981"/>
    <w:rsid w:val="00602177"/>
    <w:rsid w:val="00605EA8"/>
    <w:rsid w:val="00617EB7"/>
    <w:rsid w:val="006249BC"/>
    <w:rsid w:val="00632FE2"/>
    <w:rsid w:val="00633A03"/>
    <w:rsid w:val="00634B9A"/>
    <w:rsid w:val="00645C8F"/>
    <w:rsid w:val="00654E86"/>
    <w:rsid w:val="0067676A"/>
    <w:rsid w:val="006772B2"/>
    <w:rsid w:val="006A1D56"/>
    <w:rsid w:val="006B3BA2"/>
    <w:rsid w:val="006D6F43"/>
    <w:rsid w:val="006E3F7D"/>
    <w:rsid w:val="006E7919"/>
    <w:rsid w:val="006F638A"/>
    <w:rsid w:val="006F671C"/>
    <w:rsid w:val="00724DD6"/>
    <w:rsid w:val="0075094D"/>
    <w:rsid w:val="007561AD"/>
    <w:rsid w:val="00763C67"/>
    <w:rsid w:val="00776125"/>
    <w:rsid w:val="00790F38"/>
    <w:rsid w:val="0079119B"/>
    <w:rsid w:val="00793670"/>
    <w:rsid w:val="00796524"/>
    <w:rsid w:val="00796870"/>
    <w:rsid w:val="007974BA"/>
    <w:rsid w:val="007A296C"/>
    <w:rsid w:val="007C2420"/>
    <w:rsid w:val="007C7D01"/>
    <w:rsid w:val="007D7D13"/>
    <w:rsid w:val="007E236D"/>
    <w:rsid w:val="007E4E2B"/>
    <w:rsid w:val="00813EBB"/>
    <w:rsid w:val="008207F6"/>
    <w:rsid w:val="00824E71"/>
    <w:rsid w:val="00843909"/>
    <w:rsid w:val="00847F8B"/>
    <w:rsid w:val="00847F9B"/>
    <w:rsid w:val="0085388A"/>
    <w:rsid w:val="00865588"/>
    <w:rsid w:val="008767D7"/>
    <w:rsid w:val="008A06B7"/>
    <w:rsid w:val="008A2FE1"/>
    <w:rsid w:val="008A50D2"/>
    <w:rsid w:val="008A565B"/>
    <w:rsid w:val="008B452F"/>
    <w:rsid w:val="008C0781"/>
    <w:rsid w:val="008E774C"/>
    <w:rsid w:val="00906B02"/>
    <w:rsid w:val="00921656"/>
    <w:rsid w:val="009263F1"/>
    <w:rsid w:val="00933459"/>
    <w:rsid w:val="00936931"/>
    <w:rsid w:val="00940255"/>
    <w:rsid w:val="009A36A7"/>
    <w:rsid w:val="009B181C"/>
    <w:rsid w:val="009B4446"/>
    <w:rsid w:val="009B65B2"/>
    <w:rsid w:val="009E1146"/>
    <w:rsid w:val="009E11D2"/>
    <w:rsid w:val="009F3FCC"/>
    <w:rsid w:val="009F4B1D"/>
    <w:rsid w:val="009F58C6"/>
    <w:rsid w:val="009F7138"/>
    <w:rsid w:val="00A00947"/>
    <w:rsid w:val="00A171BA"/>
    <w:rsid w:val="00A4614C"/>
    <w:rsid w:val="00A65D35"/>
    <w:rsid w:val="00A7361B"/>
    <w:rsid w:val="00A82E79"/>
    <w:rsid w:val="00AB4527"/>
    <w:rsid w:val="00AB4549"/>
    <w:rsid w:val="00AB51E1"/>
    <w:rsid w:val="00AC51AE"/>
    <w:rsid w:val="00AD1996"/>
    <w:rsid w:val="00AE423A"/>
    <w:rsid w:val="00AE7F00"/>
    <w:rsid w:val="00AF59C5"/>
    <w:rsid w:val="00B012F0"/>
    <w:rsid w:val="00B06920"/>
    <w:rsid w:val="00B06D90"/>
    <w:rsid w:val="00B13691"/>
    <w:rsid w:val="00B2239D"/>
    <w:rsid w:val="00B24E90"/>
    <w:rsid w:val="00B413F2"/>
    <w:rsid w:val="00B6044D"/>
    <w:rsid w:val="00B767D7"/>
    <w:rsid w:val="00B7705E"/>
    <w:rsid w:val="00B81CA5"/>
    <w:rsid w:val="00B82B8E"/>
    <w:rsid w:val="00B837D5"/>
    <w:rsid w:val="00B87125"/>
    <w:rsid w:val="00B87DA7"/>
    <w:rsid w:val="00B9513E"/>
    <w:rsid w:val="00B967AF"/>
    <w:rsid w:val="00BA235C"/>
    <w:rsid w:val="00BB7126"/>
    <w:rsid w:val="00BB7C58"/>
    <w:rsid w:val="00BD2D27"/>
    <w:rsid w:val="00BD2F85"/>
    <w:rsid w:val="00BE0286"/>
    <w:rsid w:val="00BE087F"/>
    <w:rsid w:val="00BE4338"/>
    <w:rsid w:val="00BE4CE1"/>
    <w:rsid w:val="00BE57C4"/>
    <w:rsid w:val="00BE6C7E"/>
    <w:rsid w:val="00C432B2"/>
    <w:rsid w:val="00C72083"/>
    <w:rsid w:val="00C805A6"/>
    <w:rsid w:val="00CA425D"/>
    <w:rsid w:val="00CC71AD"/>
    <w:rsid w:val="00CE47C3"/>
    <w:rsid w:val="00CE646A"/>
    <w:rsid w:val="00D0032F"/>
    <w:rsid w:val="00D038FF"/>
    <w:rsid w:val="00D118DD"/>
    <w:rsid w:val="00D17466"/>
    <w:rsid w:val="00D17DE2"/>
    <w:rsid w:val="00D54699"/>
    <w:rsid w:val="00D623EC"/>
    <w:rsid w:val="00D63BD7"/>
    <w:rsid w:val="00D7168C"/>
    <w:rsid w:val="00D733E9"/>
    <w:rsid w:val="00D772A6"/>
    <w:rsid w:val="00D8577A"/>
    <w:rsid w:val="00D87BFE"/>
    <w:rsid w:val="00D9100C"/>
    <w:rsid w:val="00D93252"/>
    <w:rsid w:val="00D951AC"/>
    <w:rsid w:val="00DA1EAB"/>
    <w:rsid w:val="00DA6E60"/>
    <w:rsid w:val="00DB352D"/>
    <w:rsid w:val="00DB589D"/>
    <w:rsid w:val="00DC6F6F"/>
    <w:rsid w:val="00E066AF"/>
    <w:rsid w:val="00E14117"/>
    <w:rsid w:val="00E4642C"/>
    <w:rsid w:val="00E67E99"/>
    <w:rsid w:val="00E71576"/>
    <w:rsid w:val="00E915ED"/>
    <w:rsid w:val="00E953EB"/>
    <w:rsid w:val="00EA0686"/>
    <w:rsid w:val="00EA1BAC"/>
    <w:rsid w:val="00EA1BB9"/>
    <w:rsid w:val="00EB670A"/>
    <w:rsid w:val="00ED14F6"/>
    <w:rsid w:val="00ED6386"/>
    <w:rsid w:val="00EE2C38"/>
    <w:rsid w:val="00EF1D52"/>
    <w:rsid w:val="00EF47A9"/>
    <w:rsid w:val="00EF7232"/>
    <w:rsid w:val="00F0101D"/>
    <w:rsid w:val="00F0304E"/>
    <w:rsid w:val="00F03E3E"/>
    <w:rsid w:val="00F05D32"/>
    <w:rsid w:val="00F23A01"/>
    <w:rsid w:val="00F2409F"/>
    <w:rsid w:val="00F36F88"/>
    <w:rsid w:val="00F37D6C"/>
    <w:rsid w:val="00F428C6"/>
    <w:rsid w:val="00F55948"/>
    <w:rsid w:val="00F7562E"/>
    <w:rsid w:val="00F90723"/>
    <w:rsid w:val="00F9459A"/>
    <w:rsid w:val="00FB2465"/>
    <w:rsid w:val="00FB77ED"/>
    <w:rsid w:val="00FC209B"/>
    <w:rsid w:val="00FD2D92"/>
    <w:rsid w:val="00FD7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13E"/>
  </w:style>
  <w:style w:type="paragraph" w:styleId="1">
    <w:name w:val="heading 1"/>
    <w:basedOn w:val="a"/>
    <w:next w:val="a"/>
    <w:link w:val="10"/>
    <w:uiPriority w:val="9"/>
    <w:qFormat/>
    <w:rsid w:val="004663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B45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51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BD2F85"/>
    <w:pPr>
      <w:pBdr>
        <w:left w:val="dashSmallGap" w:sz="4" w:space="4" w:color="4F81BD"/>
      </w:pBdr>
      <w:spacing w:before="120" w:after="120"/>
    </w:pPr>
    <w:rPr>
      <w:rFonts w:ascii="Courier New" w:hAnsi="Courier New"/>
      <w:iCs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BD2F85"/>
    <w:rPr>
      <w:rFonts w:ascii="Courier New" w:hAnsi="Courier New"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663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663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663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CE47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E47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B4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B51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AB51E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E122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8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2B8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066AF"/>
    <w:pPr>
      <w:spacing w:after="0" w:line="240" w:lineRule="auto"/>
    </w:pPr>
  </w:style>
  <w:style w:type="table" w:styleId="ac">
    <w:name w:val="Table Grid"/>
    <w:basedOn w:val="a1"/>
    <w:uiPriority w:val="59"/>
    <w:rsid w:val="000C7A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rsid w:val="005123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ad">
    <w:name w:val="FollowedHyperlink"/>
    <w:basedOn w:val="a0"/>
    <w:uiPriority w:val="99"/>
    <w:semiHidden/>
    <w:unhideWhenUsed/>
    <w:rsid w:val="00294EEB"/>
    <w:rPr>
      <w:color w:val="800080" w:themeColor="followedHyperlink"/>
      <w:u w:val="single"/>
    </w:rPr>
  </w:style>
  <w:style w:type="character" w:styleId="ae">
    <w:name w:val="Placeholder Text"/>
    <w:basedOn w:val="a0"/>
    <w:uiPriority w:val="99"/>
    <w:semiHidden/>
    <w:rsid w:val="006E79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.ru/a2531" TargetMode="Externa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hyperlink" Target="http://fixprotocol.org/FIXimate3.0/" TargetMode="External"/><Relationship Id="rId12" Type="http://schemas.openxmlformats.org/officeDocument/2006/relationships/hyperlink" Target="http://www.rts.ru/s588" TargetMode="External"/><Relationship Id="rId17" Type="http://schemas.openxmlformats.org/officeDocument/2006/relationships/hyperlink" Target="http://www.rts.ru/en/forts/contract.html?isin=GZU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.ru/en/securitysearch.html" TargetMode="External"/><Relationship Id="rId11" Type="http://schemas.openxmlformats.org/officeDocument/2006/relationships/hyperlink" Target="http://www.rts.ru/s613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fontTable" Target="fontTable.xml"/><Relationship Id="rId10" Type="http://schemas.openxmlformats.org/officeDocument/2006/relationships/hyperlink" Target="http://www.rts.ru/s885" TargetMode="External"/><Relationship Id="rId19" Type="http://schemas.openxmlformats.org/officeDocument/2006/relationships/diagramLayout" Target="diagrams/layout2.xml"/><Relationship Id="rId4" Type="http://schemas.openxmlformats.org/officeDocument/2006/relationships/settings" Target="settings.xml"/><Relationship Id="rId9" Type="http://schemas.openxmlformats.org/officeDocument/2006/relationships/hyperlink" Target="http://www.rts.ru/s687" TargetMode="External"/><Relationship Id="rId14" Type="http://schemas.openxmlformats.org/officeDocument/2006/relationships/diagramLayout" Target="diagrams/layout1.xml"/><Relationship Id="rId22" Type="http://schemas.openxmlformats.org/officeDocument/2006/relationships/hyperlink" Target="http://rts.micex.ru/s17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C75357-4B48-409F-9754-B3F0D264ED1C}" type="doc">
      <dgm:prSet loTypeId="urn:microsoft.com/office/officeart/2005/8/layout/hierarchy4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A6FA70E-ACB4-488E-8DCC-6FE052F7D60C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Underlying asset</a:t>
          </a:r>
        </a:p>
      </dgm:t>
    </dgm:pt>
    <dgm:pt modelId="{F9628CC9-2FAA-4242-BD3F-61760AB46E34}" type="parTrans" cxnId="{03EED092-DD5C-4E25-A77B-9D593E20D814}">
      <dgm:prSet/>
      <dgm:spPr/>
      <dgm:t>
        <a:bodyPr/>
        <a:lstStyle/>
        <a:p>
          <a:endParaRPr lang="en-US"/>
        </a:p>
      </dgm:t>
    </dgm:pt>
    <dgm:pt modelId="{34DD39B2-F094-4028-89F8-3468DC0334CC}" type="sibTrans" cxnId="{03EED092-DD5C-4E25-A77B-9D593E20D814}">
      <dgm:prSet/>
      <dgm:spPr/>
      <dgm:t>
        <a:bodyPr/>
        <a:lstStyle/>
        <a:p>
          <a:endParaRPr lang="en-US"/>
        </a:p>
      </dgm:t>
    </dgm:pt>
    <dgm:pt modelId="{6ACD2CD5-B89A-4DAA-BF62-9EBE05F2A5BD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2 letters - Asset code 'C'</a:t>
          </a:r>
        </a:p>
      </dgm:t>
    </dgm:pt>
    <dgm:pt modelId="{459A894A-0EBF-4129-AF8F-BDE3F05490A5}" type="parTrans" cxnId="{16D7A298-315E-40C2-BB8D-029C38AA89ED}">
      <dgm:prSet/>
      <dgm:spPr/>
      <dgm:t>
        <a:bodyPr/>
        <a:lstStyle/>
        <a:p>
          <a:endParaRPr lang="en-US"/>
        </a:p>
      </dgm:t>
    </dgm:pt>
    <dgm:pt modelId="{B0B2CF31-3B9C-4DB0-BB13-0B45C5A9A84A}" type="sibTrans" cxnId="{16D7A298-315E-40C2-BB8D-029C38AA89ED}">
      <dgm:prSet/>
      <dgm:spPr/>
      <dgm:t>
        <a:bodyPr/>
        <a:lstStyle/>
        <a:p>
          <a:endParaRPr lang="en-US"/>
        </a:p>
      </dgm:t>
    </dgm:pt>
    <dgm:pt modelId="{A2992559-7205-4B03-A0F8-7D7DEC525B19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Settlement date</a:t>
          </a:r>
        </a:p>
      </dgm:t>
    </dgm:pt>
    <dgm:pt modelId="{E4FE4CDD-3FAE-4FAF-B2BB-C6DD19E295B6}" type="parTrans" cxnId="{30BDEA1F-14F3-44D4-879B-726F045F7663}">
      <dgm:prSet/>
      <dgm:spPr/>
      <dgm:t>
        <a:bodyPr/>
        <a:lstStyle/>
        <a:p>
          <a:endParaRPr lang="en-US"/>
        </a:p>
      </dgm:t>
    </dgm:pt>
    <dgm:pt modelId="{5E984713-2582-4C65-A843-F733503E78A8}" type="sibTrans" cxnId="{30BDEA1F-14F3-44D4-879B-726F045F7663}">
      <dgm:prSet/>
      <dgm:spPr/>
      <dgm:t>
        <a:bodyPr/>
        <a:lstStyle/>
        <a:p>
          <a:endParaRPr lang="en-US"/>
        </a:p>
      </dgm:t>
    </dgm:pt>
    <dgm:pt modelId="{30F83F67-39A9-4F0B-91C9-9231B21847E9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1 digit - year ‘Y’</a:t>
          </a:r>
        </a:p>
      </dgm:t>
    </dgm:pt>
    <dgm:pt modelId="{7220E4FB-DA2A-49DD-AA7F-A652901AC095}" type="parTrans" cxnId="{6020A690-04CB-4410-98DE-9A12F8E9A264}">
      <dgm:prSet/>
      <dgm:spPr/>
      <dgm:t>
        <a:bodyPr/>
        <a:lstStyle/>
        <a:p>
          <a:endParaRPr lang="en-US"/>
        </a:p>
      </dgm:t>
    </dgm:pt>
    <dgm:pt modelId="{47A007A5-1E27-49F3-B7D6-A803B004AE47}" type="sibTrans" cxnId="{6020A690-04CB-4410-98DE-9A12F8E9A264}">
      <dgm:prSet/>
      <dgm:spPr/>
      <dgm:t>
        <a:bodyPr/>
        <a:lstStyle/>
        <a:p>
          <a:endParaRPr lang="en-US"/>
        </a:p>
      </dgm:t>
    </dgm:pt>
    <dgm:pt modelId="{14C4538D-4E23-4C17-BEB3-BFDBA48BE70D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1 letter - month 'M'</a:t>
          </a:r>
        </a:p>
      </dgm:t>
    </dgm:pt>
    <dgm:pt modelId="{C615D4D1-DB24-43A0-B174-CC5E1B947914}" type="parTrans" cxnId="{900C71B5-F720-4A3C-B21C-39B1FD4C3226}">
      <dgm:prSet/>
      <dgm:spPr/>
      <dgm:t>
        <a:bodyPr/>
        <a:lstStyle/>
        <a:p>
          <a:endParaRPr lang="en-US"/>
        </a:p>
      </dgm:t>
    </dgm:pt>
    <dgm:pt modelId="{883E8C7C-1977-45FC-A324-7FB950F9BF0D}" type="sibTrans" cxnId="{900C71B5-F720-4A3C-B21C-39B1FD4C3226}">
      <dgm:prSet/>
      <dgm:spPr/>
      <dgm:t>
        <a:bodyPr/>
        <a:lstStyle/>
        <a:p>
          <a:endParaRPr lang="en-US"/>
        </a:p>
      </dgm:t>
    </dgm:pt>
    <dgm:pt modelId="{1B4C6403-5268-417F-B9A3-96B18212AFCE}" type="pres">
      <dgm:prSet presAssocID="{8CC75357-4B48-409F-9754-B3F0D264ED1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6C5A13A-390B-4E51-B243-76FE13C3E72A}" type="pres">
      <dgm:prSet presAssocID="{9A6FA70E-ACB4-488E-8DCC-6FE052F7D60C}" presName="vertOne" presStyleCnt="0"/>
      <dgm:spPr/>
    </dgm:pt>
    <dgm:pt modelId="{FEC75957-2322-4824-BD2D-85118157415B}" type="pres">
      <dgm:prSet presAssocID="{9A6FA70E-ACB4-488E-8DCC-6FE052F7D60C}" presName="txOne" presStyleLbl="node0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ACCD85-28E3-4E16-B3A2-1BE246FBB065}" type="pres">
      <dgm:prSet presAssocID="{9A6FA70E-ACB4-488E-8DCC-6FE052F7D60C}" presName="parTransOne" presStyleCnt="0"/>
      <dgm:spPr/>
    </dgm:pt>
    <dgm:pt modelId="{D45C3BD3-3873-4E45-BB7F-259F96E1C404}" type="pres">
      <dgm:prSet presAssocID="{9A6FA70E-ACB4-488E-8DCC-6FE052F7D60C}" presName="horzOne" presStyleCnt="0"/>
      <dgm:spPr/>
    </dgm:pt>
    <dgm:pt modelId="{DA9D2AC2-12CF-408F-834D-BE1E87EF35D0}" type="pres">
      <dgm:prSet presAssocID="{6ACD2CD5-B89A-4DAA-BF62-9EBE05F2A5BD}" presName="vertTwo" presStyleCnt="0"/>
      <dgm:spPr/>
    </dgm:pt>
    <dgm:pt modelId="{248A5A5C-0F3E-41C2-9E4D-BE5E82A2FE12}" type="pres">
      <dgm:prSet presAssocID="{6ACD2CD5-B89A-4DAA-BF62-9EBE05F2A5BD}" presName="txTwo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0EDD74-DA8E-46AF-A355-B730B4E3B387}" type="pres">
      <dgm:prSet presAssocID="{6ACD2CD5-B89A-4DAA-BF62-9EBE05F2A5BD}" presName="horzTwo" presStyleCnt="0"/>
      <dgm:spPr/>
    </dgm:pt>
    <dgm:pt modelId="{CDA771F3-97BD-4786-9AD6-DA1C7F84923F}" type="pres">
      <dgm:prSet presAssocID="{34DD39B2-F094-4028-89F8-3468DC0334CC}" presName="sibSpaceOne" presStyleCnt="0"/>
      <dgm:spPr/>
    </dgm:pt>
    <dgm:pt modelId="{63893FB6-1CF7-47EC-8FC4-F4CA874F79D0}" type="pres">
      <dgm:prSet presAssocID="{A2992559-7205-4B03-A0F8-7D7DEC525B19}" presName="vertOne" presStyleCnt="0"/>
      <dgm:spPr/>
    </dgm:pt>
    <dgm:pt modelId="{8E64F4B3-167F-4C77-96C2-2B437ED826F5}" type="pres">
      <dgm:prSet presAssocID="{A2992559-7205-4B03-A0F8-7D7DEC525B19}" presName="txOne" presStyleLbl="node0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6BDCFA3-D3FC-4115-8DAC-CA9C15B59A2C}" type="pres">
      <dgm:prSet presAssocID="{A2992559-7205-4B03-A0F8-7D7DEC525B19}" presName="parTransOne" presStyleCnt="0"/>
      <dgm:spPr/>
    </dgm:pt>
    <dgm:pt modelId="{0993705D-3532-4913-AE12-AFBA9DA5DF4E}" type="pres">
      <dgm:prSet presAssocID="{A2992559-7205-4B03-A0F8-7D7DEC525B19}" presName="horzOne" presStyleCnt="0"/>
      <dgm:spPr/>
    </dgm:pt>
    <dgm:pt modelId="{9501E14E-2887-4ADF-8C00-6032412BF61A}" type="pres">
      <dgm:prSet presAssocID="{14C4538D-4E23-4C17-BEB3-BFDBA48BE70D}" presName="vertTwo" presStyleCnt="0"/>
      <dgm:spPr/>
    </dgm:pt>
    <dgm:pt modelId="{AFAA767E-AABB-486F-B732-33BD14BEC8B5}" type="pres">
      <dgm:prSet presAssocID="{14C4538D-4E23-4C17-BEB3-BFDBA48BE70D}" presName="txTwo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685778-615B-4F09-BE30-DA73CE648671}" type="pres">
      <dgm:prSet presAssocID="{14C4538D-4E23-4C17-BEB3-BFDBA48BE70D}" presName="horzTwo" presStyleCnt="0"/>
      <dgm:spPr/>
    </dgm:pt>
    <dgm:pt modelId="{796317EA-6690-414A-A4FC-058F6651DB5B}" type="pres">
      <dgm:prSet presAssocID="{883E8C7C-1977-45FC-A324-7FB950F9BF0D}" presName="sibSpaceTwo" presStyleCnt="0"/>
      <dgm:spPr/>
    </dgm:pt>
    <dgm:pt modelId="{079AF137-070D-4B6B-BC6F-F0DB34184677}" type="pres">
      <dgm:prSet presAssocID="{30F83F67-39A9-4F0B-91C9-9231B21847E9}" presName="vertTwo" presStyleCnt="0"/>
      <dgm:spPr/>
    </dgm:pt>
    <dgm:pt modelId="{87B04B1B-F43D-4CAF-9934-07A1BF27286D}" type="pres">
      <dgm:prSet presAssocID="{30F83F67-39A9-4F0B-91C9-9231B21847E9}" presName="txTwo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33BB1CD-17F2-48A0-B656-36DAD84BD16B}" type="pres">
      <dgm:prSet presAssocID="{30F83F67-39A9-4F0B-91C9-9231B21847E9}" presName="horzTwo" presStyleCnt="0"/>
      <dgm:spPr/>
    </dgm:pt>
  </dgm:ptLst>
  <dgm:cxnLst>
    <dgm:cxn modelId="{16D7A298-315E-40C2-BB8D-029C38AA89ED}" srcId="{9A6FA70E-ACB4-488E-8DCC-6FE052F7D60C}" destId="{6ACD2CD5-B89A-4DAA-BF62-9EBE05F2A5BD}" srcOrd="0" destOrd="0" parTransId="{459A894A-0EBF-4129-AF8F-BDE3F05490A5}" sibTransId="{B0B2CF31-3B9C-4DB0-BB13-0B45C5A9A84A}"/>
    <dgm:cxn modelId="{900C71B5-F720-4A3C-B21C-39B1FD4C3226}" srcId="{A2992559-7205-4B03-A0F8-7D7DEC525B19}" destId="{14C4538D-4E23-4C17-BEB3-BFDBA48BE70D}" srcOrd="0" destOrd="0" parTransId="{C615D4D1-DB24-43A0-B174-CC5E1B947914}" sibTransId="{883E8C7C-1977-45FC-A324-7FB950F9BF0D}"/>
    <dgm:cxn modelId="{1613E664-F166-4E32-865D-1B5950591F7E}" type="presOf" srcId="{6ACD2CD5-B89A-4DAA-BF62-9EBE05F2A5BD}" destId="{248A5A5C-0F3E-41C2-9E4D-BE5E82A2FE12}" srcOrd="0" destOrd="0" presId="urn:microsoft.com/office/officeart/2005/8/layout/hierarchy4"/>
    <dgm:cxn modelId="{9F3AA16F-D716-4150-BC9D-D1B5337C7815}" type="presOf" srcId="{A2992559-7205-4B03-A0F8-7D7DEC525B19}" destId="{8E64F4B3-167F-4C77-96C2-2B437ED826F5}" srcOrd="0" destOrd="0" presId="urn:microsoft.com/office/officeart/2005/8/layout/hierarchy4"/>
    <dgm:cxn modelId="{6020A690-04CB-4410-98DE-9A12F8E9A264}" srcId="{A2992559-7205-4B03-A0F8-7D7DEC525B19}" destId="{30F83F67-39A9-4F0B-91C9-9231B21847E9}" srcOrd="1" destOrd="0" parTransId="{7220E4FB-DA2A-49DD-AA7F-A652901AC095}" sibTransId="{47A007A5-1E27-49F3-B7D6-A803B004AE47}"/>
    <dgm:cxn modelId="{30BDEA1F-14F3-44D4-879B-726F045F7663}" srcId="{8CC75357-4B48-409F-9754-B3F0D264ED1C}" destId="{A2992559-7205-4B03-A0F8-7D7DEC525B19}" srcOrd="1" destOrd="0" parTransId="{E4FE4CDD-3FAE-4FAF-B2BB-C6DD19E295B6}" sibTransId="{5E984713-2582-4C65-A843-F733503E78A8}"/>
    <dgm:cxn modelId="{8D9B1BC8-2B6F-4ABF-8B8C-79BA14F25A89}" type="presOf" srcId="{14C4538D-4E23-4C17-BEB3-BFDBA48BE70D}" destId="{AFAA767E-AABB-486F-B732-33BD14BEC8B5}" srcOrd="0" destOrd="0" presId="urn:microsoft.com/office/officeart/2005/8/layout/hierarchy4"/>
    <dgm:cxn modelId="{A4F570ED-FC03-4F45-90B5-AE4A5F7DA8DB}" type="presOf" srcId="{8CC75357-4B48-409F-9754-B3F0D264ED1C}" destId="{1B4C6403-5268-417F-B9A3-96B18212AFCE}" srcOrd="0" destOrd="0" presId="urn:microsoft.com/office/officeart/2005/8/layout/hierarchy4"/>
    <dgm:cxn modelId="{E33D7EC2-5F9B-48B0-841C-089C75248265}" type="presOf" srcId="{9A6FA70E-ACB4-488E-8DCC-6FE052F7D60C}" destId="{FEC75957-2322-4824-BD2D-85118157415B}" srcOrd="0" destOrd="0" presId="urn:microsoft.com/office/officeart/2005/8/layout/hierarchy4"/>
    <dgm:cxn modelId="{03EED092-DD5C-4E25-A77B-9D593E20D814}" srcId="{8CC75357-4B48-409F-9754-B3F0D264ED1C}" destId="{9A6FA70E-ACB4-488E-8DCC-6FE052F7D60C}" srcOrd="0" destOrd="0" parTransId="{F9628CC9-2FAA-4242-BD3F-61760AB46E34}" sibTransId="{34DD39B2-F094-4028-89F8-3468DC0334CC}"/>
    <dgm:cxn modelId="{05D32B4E-9C03-45BA-925E-75883426D338}" type="presOf" srcId="{30F83F67-39A9-4F0B-91C9-9231B21847E9}" destId="{87B04B1B-F43D-4CAF-9934-07A1BF27286D}" srcOrd="0" destOrd="0" presId="urn:microsoft.com/office/officeart/2005/8/layout/hierarchy4"/>
    <dgm:cxn modelId="{CAAE5D92-9071-495C-B8CB-AFB582A2F2DF}" type="presParOf" srcId="{1B4C6403-5268-417F-B9A3-96B18212AFCE}" destId="{06C5A13A-390B-4E51-B243-76FE13C3E72A}" srcOrd="0" destOrd="0" presId="urn:microsoft.com/office/officeart/2005/8/layout/hierarchy4"/>
    <dgm:cxn modelId="{60994BCF-C226-479D-B72E-0AADD28F8BD7}" type="presParOf" srcId="{06C5A13A-390B-4E51-B243-76FE13C3E72A}" destId="{FEC75957-2322-4824-BD2D-85118157415B}" srcOrd="0" destOrd="0" presId="urn:microsoft.com/office/officeart/2005/8/layout/hierarchy4"/>
    <dgm:cxn modelId="{7034CCEB-F27C-4014-9A93-209410F98231}" type="presParOf" srcId="{06C5A13A-390B-4E51-B243-76FE13C3E72A}" destId="{69ACCD85-28E3-4E16-B3A2-1BE246FBB065}" srcOrd="1" destOrd="0" presId="urn:microsoft.com/office/officeart/2005/8/layout/hierarchy4"/>
    <dgm:cxn modelId="{3C2F20F1-4ECA-46B7-82A8-992563D8C02A}" type="presParOf" srcId="{06C5A13A-390B-4E51-B243-76FE13C3E72A}" destId="{D45C3BD3-3873-4E45-BB7F-259F96E1C404}" srcOrd="2" destOrd="0" presId="urn:microsoft.com/office/officeart/2005/8/layout/hierarchy4"/>
    <dgm:cxn modelId="{6ABC6E70-6FDA-44DA-AA24-6B7E405E6BCF}" type="presParOf" srcId="{D45C3BD3-3873-4E45-BB7F-259F96E1C404}" destId="{DA9D2AC2-12CF-408F-834D-BE1E87EF35D0}" srcOrd="0" destOrd="0" presId="urn:microsoft.com/office/officeart/2005/8/layout/hierarchy4"/>
    <dgm:cxn modelId="{1A9BDE1B-25CE-4171-8374-6EBBA03174E7}" type="presParOf" srcId="{DA9D2AC2-12CF-408F-834D-BE1E87EF35D0}" destId="{248A5A5C-0F3E-41C2-9E4D-BE5E82A2FE12}" srcOrd="0" destOrd="0" presId="urn:microsoft.com/office/officeart/2005/8/layout/hierarchy4"/>
    <dgm:cxn modelId="{F3C093E5-D42C-4D28-AA91-B2FF560701AE}" type="presParOf" srcId="{DA9D2AC2-12CF-408F-834D-BE1E87EF35D0}" destId="{D60EDD74-DA8E-46AF-A355-B730B4E3B387}" srcOrd="1" destOrd="0" presId="urn:microsoft.com/office/officeart/2005/8/layout/hierarchy4"/>
    <dgm:cxn modelId="{8B631CFE-4C02-4712-A5EF-DB26AEE79E4E}" type="presParOf" srcId="{1B4C6403-5268-417F-B9A3-96B18212AFCE}" destId="{CDA771F3-97BD-4786-9AD6-DA1C7F84923F}" srcOrd="1" destOrd="0" presId="urn:microsoft.com/office/officeart/2005/8/layout/hierarchy4"/>
    <dgm:cxn modelId="{E86B5C6C-D445-4C5B-849A-82D3222BECB1}" type="presParOf" srcId="{1B4C6403-5268-417F-B9A3-96B18212AFCE}" destId="{63893FB6-1CF7-47EC-8FC4-F4CA874F79D0}" srcOrd="2" destOrd="0" presId="urn:microsoft.com/office/officeart/2005/8/layout/hierarchy4"/>
    <dgm:cxn modelId="{F9C67D92-5C9B-4BF7-AC8C-4634400BD143}" type="presParOf" srcId="{63893FB6-1CF7-47EC-8FC4-F4CA874F79D0}" destId="{8E64F4B3-167F-4C77-96C2-2B437ED826F5}" srcOrd="0" destOrd="0" presId="urn:microsoft.com/office/officeart/2005/8/layout/hierarchy4"/>
    <dgm:cxn modelId="{27CB579F-DCE3-4E4B-980F-E44443B8E25B}" type="presParOf" srcId="{63893FB6-1CF7-47EC-8FC4-F4CA874F79D0}" destId="{E6BDCFA3-D3FC-4115-8DAC-CA9C15B59A2C}" srcOrd="1" destOrd="0" presId="urn:microsoft.com/office/officeart/2005/8/layout/hierarchy4"/>
    <dgm:cxn modelId="{4E608C53-4E22-4CC6-834A-39A5DCA5550B}" type="presParOf" srcId="{63893FB6-1CF7-47EC-8FC4-F4CA874F79D0}" destId="{0993705D-3532-4913-AE12-AFBA9DA5DF4E}" srcOrd="2" destOrd="0" presId="urn:microsoft.com/office/officeart/2005/8/layout/hierarchy4"/>
    <dgm:cxn modelId="{EC063282-4AC7-41F5-81C5-DF72AA717DA7}" type="presParOf" srcId="{0993705D-3532-4913-AE12-AFBA9DA5DF4E}" destId="{9501E14E-2887-4ADF-8C00-6032412BF61A}" srcOrd="0" destOrd="0" presId="urn:microsoft.com/office/officeart/2005/8/layout/hierarchy4"/>
    <dgm:cxn modelId="{D57DED12-0F81-4258-B624-14697C7C7B15}" type="presParOf" srcId="{9501E14E-2887-4ADF-8C00-6032412BF61A}" destId="{AFAA767E-AABB-486F-B732-33BD14BEC8B5}" srcOrd="0" destOrd="0" presId="urn:microsoft.com/office/officeart/2005/8/layout/hierarchy4"/>
    <dgm:cxn modelId="{BF9EB59B-C4C9-409B-A223-2288EB4A0435}" type="presParOf" srcId="{9501E14E-2887-4ADF-8C00-6032412BF61A}" destId="{BE685778-615B-4F09-BE30-DA73CE648671}" srcOrd="1" destOrd="0" presId="urn:microsoft.com/office/officeart/2005/8/layout/hierarchy4"/>
    <dgm:cxn modelId="{6E2ACFF4-8D1E-4166-8FF1-8299C1524139}" type="presParOf" srcId="{0993705D-3532-4913-AE12-AFBA9DA5DF4E}" destId="{796317EA-6690-414A-A4FC-058F6651DB5B}" srcOrd="1" destOrd="0" presId="urn:microsoft.com/office/officeart/2005/8/layout/hierarchy4"/>
    <dgm:cxn modelId="{0DC5FA60-BD92-47F3-BDD6-00EC353985B9}" type="presParOf" srcId="{0993705D-3532-4913-AE12-AFBA9DA5DF4E}" destId="{079AF137-070D-4B6B-BC6F-F0DB34184677}" srcOrd="2" destOrd="0" presId="urn:microsoft.com/office/officeart/2005/8/layout/hierarchy4"/>
    <dgm:cxn modelId="{65C68308-827E-4C6F-9D13-D804F30BA261}" type="presParOf" srcId="{079AF137-070D-4B6B-BC6F-F0DB34184677}" destId="{87B04B1B-F43D-4CAF-9934-07A1BF27286D}" srcOrd="0" destOrd="0" presId="urn:microsoft.com/office/officeart/2005/8/layout/hierarchy4"/>
    <dgm:cxn modelId="{1BB3B87C-E6E7-43A6-A241-96B97ECA2DE8}" type="presParOf" srcId="{079AF137-070D-4B6B-BC6F-F0DB34184677}" destId="{B33BB1CD-17F2-48A0-B656-36DAD84BD16B}" srcOrd="1" destOrd="0" presId="urn:microsoft.com/office/officeart/2005/8/layout/hierarchy4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C75357-4B48-409F-9754-B3F0D264ED1C}" type="doc">
      <dgm:prSet loTypeId="urn:microsoft.com/office/officeart/2005/8/layout/hierarchy4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A6FA70E-ACB4-488E-8DCC-6FE052F7D60C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Underlying asset</a:t>
          </a:r>
        </a:p>
      </dgm:t>
    </dgm:pt>
    <dgm:pt modelId="{F9628CC9-2FAA-4242-BD3F-61760AB46E34}" type="parTrans" cxnId="{03EED092-DD5C-4E25-A77B-9D593E20D814}">
      <dgm:prSet/>
      <dgm:spPr/>
      <dgm:t>
        <a:bodyPr/>
        <a:lstStyle/>
        <a:p>
          <a:endParaRPr lang="en-US"/>
        </a:p>
      </dgm:t>
    </dgm:pt>
    <dgm:pt modelId="{34DD39B2-F094-4028-89F8-3468DC0334CC}" type="sibTrans" cxnId="{03EED092-DD5C-4E25-A77B-9D593E20D814}">
      <dgm:prSet/>
      <dgm:spPr/>
      <dgm:t>
        <a:bodyPr/>
        <a:lstStyle/>
        <a:p>
          <a:endParaRPr lang="en-US"/>
        </a:p>
      </dgm:t>
    </dgm:pt>
    <dgm:pt modelId="{6ACD2CD5-B89A-4DAA-BF62-9EBE05F2A5BD}">
      <dgm:prSet phldrT="[Text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2 letters - Asset code 'C'</a:t>
          </a:r>
        </a:p>
      </dgm:t>
    </dgm:pt>
    <dgm:pt modelId="{459A894A-0EBF-4129-AF8F-BDE3F05490A5}" type="parTrans" cxnId="{16D7A298-315E-40C2-BB8D-029C38AA89ED}">
      <dgm:prSet/>
      <dgm:spPr/>
      <dgm:t>
        <a:bodyPr/>
        <a:lstStyle/>
        <a:p>
          <a:endParaRPr lang="en-US"/>
        </a:p>
      </dgm:t>
    </dgm:pt>
    <dgm:pt modelId="{B0B2CF31-3B9C-4DB0-BB13-0B45C5A9A84A}" type="sibTrans" cxnId="{16D7A298-315E-40C2-BB8D-029C38AA89ED}">
      <dgm:prSet/>
      <dgm:spPr/>
      <dgm:t>
        <a:bodyPr/>
        <a:lstStyle/>
        <a:p>
          <a:endParaRPr lang="en-US"/>
        </a:p>
      </dgm:t>
    </dgm:pt>
    <dgm:pt modelId="{D349A74A-E62D-4D96-A4F0-E840DBF70974}">
      <dgm:prSet phldrT="[Text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Strkie price</a:t>
          </a:r>
        </a:p>
      </dgm:t>
    </dgm:pt>
    <dgm:pt modelId="{77FAF9A3-86E8-40FF-9FDD-8F47EFFA11E3}" type="parTrans" cxnId="{649C830A-D0D8-43FD-9AED-FA0D3B7508D9}">
      <dgm:prSet/>
      <dgm:spPr/>
      <dgm:t>
        <a:bodyPr/>
        <a:lstStyle/>
        <a:p>
          <a:endParaRPr lang="en-US"/>
        </a:p>
      </dgm:t>
    </dgm:pt>
    <dgm:pt modelId="{67B3B844-5DF5-4ADF-9634-B84E80639D1C}" type="sibTrans" cxnId="{649C830A-D0D8-43FD-9AED-FA0D3B7508D9}">
      <dgm:prSet/>
      <dgm:spPr/>
      <dgm:t>
        <a:bodyPr/>
        <a:lstStyle/>
        <a:p>
          <a:endParaRPr lang="en-US"/>
        </a:p>
      </dgm:t>
    </dgm:pt>
    <dgm:pt modelId="{A2992559-7205-4B03-A0F8-7D7DEC525B19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Settlement date &amp; option type</a:t>
          </a:r>
        </a:p>
      </dgm:t>
    </dgm:pt>
    <dgm:pt modelId="{E4FE4CDD-3FAE-4FAF-B2BB-C6DD19E295B6}" type="parTrans" cxnId="{30BDEA1F-14F3-44D4-879B-726F045F7663}">
      <dgm:prSet/>
      <dgm:spPr/>
      <dgm:t>
        <a:bodyPr/>
        <a:lstStyle/>
        <a:p>
          <a:endParaRPr lang="en-US"/>
        </a:p>
      </dgm:t>
    </dgm:pt>
    <dgm:pt modelId="{5E984713-2582-4C65-A843-F733503E78A8}" type="sibTrans" cxnId="{30BDEA1F-14F3-44D4-879B-726F045F7663}">
      <dgm:prSet/>
      <dgm:spPr/>
      <dgm:t>
        <a:bodyPr/>
        <a:lstStyle/>
        <a:p>
          <a:endParaRPr lang="en-US"/>
        </a:p>
      </dgm:t>
    </dgm:pt>
    <dgm:pt modelId="{30F83F67-39A9-4F0B-91C9-9231B21847E9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1 digit - year ‘Y’</a:t>
          </a:r>
        </a:p>
      </dgm:t>
    </dgm:pt>
    <dgm:pt modelId="{7220E4FB-DA2A-49DD-AA7F-A652901AC095}" type="parTrans" cxnId="{6020A690-04CB-4410-98DE-9A12F8E9A264}">
      <dgm:prSet/>
      <dgm:spPr/>
      <dgm:t>
        <a:bodyPr/>
        <a:lstStyle/>
        <a:p>
          <a:endParaRPr lang="en-US"/>
        </a:p>
      </dgm:t>
    </dgm:pt>
    <dgm:pt modelId="{47A007A5-1E27-49F3-B7D6-A803B004AE47}" type="sibTrans" cxnId="{6020A690-04CB-4410-98DE-9A12F8E9A264}">
      <dgm:prSet/>
      <dgm:spPr/>
      <dgm:t>
        <a:bodyPr/>
        <a:lstStyle/>
        <a:p>
          <a:endParaRPr lang="en-US"/>
        </a:p>
      </dgm:t>
    </dgm:pt>
    <dgm:pt modelId="{14C4538D-4E23-4C17-BEB3-BFDBA48BE70D}">
      <dgm:prSet phldrT="[Text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1 letter - month &amp; type 'M'</a:t>
          </a:r>
        </a:p>
      </dgm:t>
    </dgm:pt>
    <dgm:pt modelId="{C615D4D1-DB24-43A0-B174-CC5E1B947914}" type="parTrans" cxnId="{900C71B5-F720-4A3C-B21C-39B1FD4C3226}">
      <dgm:prSet/>
      <dgm:spPr/>
      <dgm:t>
        <a:bodyPr/>
        <a:lstStyle/>
        <a:p>
          <a:endParaRPr lang="en-US"/>
        </a:p>
      </dgm:t>
    </dgm:pt>
    <dgm:pt modelId="{883E8C7C-1977-45FC-A324-7FB950F9BF0D}" type="sibTrans" cxnId="{900C71B5-F720-4A3C-B21C-39B1FD4C3226}">
      <dgm:prSet/>
      <dgm:spPr/>
      <dgm:t>
        <a:bodyPr/>
        <a:lstStyle/>
        <a:p>
          <a:endParaRPr lang="en-US"/>
        </a:p>
      </dgm:t>
    </dgm:pt>
    <dgm:pt modelId="{A8B6BFF2-5D74-489C-9A3C-46B049A2D792}">
      <dgm:prSet phldrT="[Text]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Decimal number 'P'</a:t>
          </a:r>
        </a:p>
      </dgm:t>
    </dgm:pt>
    <dgm:pt modelId="{FDFF860E-95A3-4F80-A53E-7FA8511B7686}" type="parTrans" cxnId="{A79A906C-75C3-4B51-B578-CBB211388C11}">
      <dgm:prSet/>
      <dgm:spPr/>
      <dgm:t>
        <a:bodyPr/>
        <a:lstStyle/>
        <a:p>
          <a:endParaRPr lang="en-US"/>
        </a:p>
      </dgm:t>
    </dgm:pt>
    <dgm:pt modelId="{A2E602CF-D6B9-4E05-BFCA-643764478905}" type="sibTrans" cxnId="{A79A906C-75C3-4B51-B578-CBB211388C11}">
      <dgm:prSet/>
      <dgm:spPr/>
      <dgm:t>
        <a:bodyPr/>
        <a:lstStyle/>
        <a:p>
          <a:endParaRPr lang="en-US"/>
        </a:p>
      </dgm:t>
    </dgm:pt>
    <dgm:pt modelId="{F522AB56-B6D8-452D-AF1A-B1B28459EC62}">
      <dgm:prSet phldrT="[Tex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Settlement type</a:t>
          </a:r>
        </a:p>
      </dgm:t>
    </dgm:pt>
    <dgm:pt modelId="{EFA9DCFF-1148-4476-9FD0-99662142FBE0}" type="parTrans" cxnId="{6EB50E47-8227-4717-9A54-7CDE2AEB10CA}">
      <dgm:prSet/>
      <dgm:spPr/>
      <dgm:t>
        <a:bodyPr/>
        <a:lstStyle/>
        <a:p>
          <a:endParaRPr lang="en-US"/>
        </a:p>
      </dgm:t>
    </dgm:pt>
    <dgm:pt modelId="{4BF9BADF-A176-485D-9018-FF11B3F8B77E}" type="sibTrans" cxnId="{6EB50E47-8227-4717-9A54-7CDE2AEB10CA}">
      <dgm:prSet/>
      <dgm:spPr/>
      <dgm:t>
        <a:bodyPr/>
        <a:lstStyle/>
        <a:p>
          <a:endParaRPr lang="en-US"/>
        </a:p>
      </dgm:t>
    </dgm:pt>
    <dgm:pt modelId="{F4966692-F4BD-47EB-B905-3C27AFAFFE0D}">
      <dgm:prSet phldrT="[Text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1 letter 'K'</a:t>
          </a:r>
        </a:p>
      </dgm:t>
    </dgm:pt>
    <dgm:pt modelId="{697302CB-7E8B-4ED9-8969-C7504ABF0BCE}" type="parTrans" cxnId="{6A6B4154-612E-46E9-ABAC-D899F048D185}">
      <dgm:prSet/>
      <dgm:spPr/>
      <dgm:t>
        <a:bodyPr/>
        <a:lstStyle/>
        <a:p>
          <a:endParaRPr lang="en-US"/>
        </a:p>
      </dgm:t>
    </dgm:pt>
    <dgm:pt modelId="{5DDA560D-463C-4F15-B664-AE1ECBE9B7E8}" type="sibTrans" cxnId="{6A6B4154-612E-46E9-ABAC-D899F048D185}">
      <dgm:prSet/>
      <dgm:spPr/>
      <dgm:t>
        <a:bodyPr/>
        <a:lstStyle/>
        <a:p>
          <a:endParaRPr lang="en-US"/>
        </a:p>
      </dgm:t>
    </dgm:pt>
    <dgm:pt modelId="{1B4C6403-5268-417F-B9A3-96B18212AFCE}" type="pres">
      <dgm:prSet presAssocID="{8CC75357-4B48-409F-9754-B3F0D264ED1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63A1288-2052-4F74-9D5B-27B26207DEA1}" type="pres">
      <dgm:prSet presAssocID="{9A6FA70E-ACB4-488E-8DCC-6FE052F7D60C}" presName="vertOne" presStyleCnt="0"/>
      <dgm:spPr/>
    </dgm:pt>
    <dgm:pt modelId="{1E4DBF9C-99B3-414D-A405-ED2D9CF8791C}" type="pres">
      <dgm:prSet presAssocID="{9A6FA70E-ACB4-488E-8DCC-6FE052F7D60C}" presName="txOne" presStyleLbl="node0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7E51E3B-0412-45BB-B13F-1EE29EBB23F9}" type="pres">
      <dgm:prSet presAssocID="{9A6FA70E-ACB4-488E-8DCC-6FE052F7D60C}" presName="parTransOne" presStyleCnt="0"/>
      <dgm:spPr/>
    </dgm:pt>
    <dgm:pt modelId="{06A79C9E-DC62-479C-9F31-F05C4CEA5D95}" type="pres">
      <dgm:prSet presAssocID="{9A6FA70E-ACB4-488E-8DCC-6FE052F7D60C}" presName="horzOne" presStyleCnt="0"/>
      <dgm:spPr/>
    </dgm:pt>
    <dgm:pt modelId="{02C401A8-2007-4F0C-A499-B412CA45E125}" type="pres">
      <dgm:prSet presAssocID="{6ACD2CD5-B89A-4DAA-BF62-9EBE05F2A5BD}" presName="vertTwo" presStyleCnt="0"/>
      <dgm:spPr/>
    </dgm:pt>
    <dgm:pt modelId="{953C9DB7-963A-49A3-BB10-D0D138C3CEBD}" type="pres">
      <dgm:prSet presAssocID="{6ACD2CD5-B89A-4DAA-BF62-9EBE05F2A5BD}" presName="txTwo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8126A5B-5F39-47B3-A360-5574B8909B49}" type="pres">
      <dgm:prSet presAssocID="{6ACD2CD5-B89A-4DAA-BF62-9EBE05F2A5BD}" presName="horzTwo" presStyleCnt="0"/>
      <dgm:spPr/>
    </dgm:pt>
    <dgm:pt modelId="{26851E7E-D938-4FF4-BE28-E108CD5DF3B2}" type="pres">
      <dgm:prSet presAssocID="{34DD39B2-F094-4028-89F8-3468DC0334CC}" presName="sibSpaceOne" presStyleCnt="0"/>
      <dgm:spPr/>
    </dgm:pt>
    <dgm:pt modelId="{836596C1-E966-41FE-861C-997CE6084E79}" type="pres">
      <dgm:prSet presAssocID="{D349A74A-E62D-4D96-A4F0-E840DBF70974}" presName="vertOne" presStyleCnt="0"/>
      <dgm:spPr/>
    </dgm:pt>
    <dgm:pt modelId="{AC9C329B-C21A-409A-821B-CA2DC0720001}" type="pres">
      <dgm:prSet presAssocID="{D349A74A-E62D-4D96-A4F0-E840DBF70974}" presName="txOne" presStyleLbl="node0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4E0F06B-C3BE-4ED0-9737-0E9EEAC7A333}" type="pres">
      <dgm:prSet presAssocID="{D349A74A-E62D-4D96-A4F0-E840DBF70974}" presName="parTransOne" presStyleCnt="0"/>
      <dgm:spPr/>
    </dgm:pt>
    <dgm:pt modelId="{EB11326D-555D-4723-A351-507C5B42497E}" type="pres">
      <dgm:prSet presAssocID="{D349A74A-E62D-4D96-A4F0-E840DBF70974}" presName="horzOne" presStyleCnt="0"/>
      <dgm:spPr/>
    </dgm:pt>
    <dgm:pt modelId="{45683BF5-D7D0-4999-B7C8-8962FBE5D14D}" type="pres">
      <dgm:prSet presAssocID="{A8B6BFF2-5D74-489C-9A3C-46B049A2D792}" presName="vertTwo" presStyleCnt="0"/>
      <dgm:spPr/>
    </dgm:pt>
    <dgm:pt modelId="{DC88C797-6BBB-4FC6-8F6D-6EFC7F1BAD21}" type="pres">
      <dgm:prSet presAssocID="{A8B6BFF2-5D74-489C-9A3C-46B049A2D792}" presName="txTwo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7CF8F48-653F-4074-9F2A-A56559268771}" type="pres">
      <dgm:prSet presAssocID="{A8B6BFF2-5D74-489C-9A3C-46B049A2D792}" presName="horzTwo" presStyleCnt="0"/>
      <dgm:spPr/>
    </dgm:pt>
    <dgm:pt modelId="{1476ED06-863B-4173-A245-0E6A632DEDDC}" type="pres">
      <dgm:prSet presAssocID="{67B3B844-5DF5-4ADF-9634-B84E80639D1C}" presName="sibSpaceOne" presStyleCnt="0"/>
      <dgm:spPr/>
    </dgm:pt>
    <dgm:pt modelId="{425C8857-DFD1-400D-97E7-CB4F22647A63}" type="pres">
      <dgm:prSet presAssocID="{F522AB56-B6D8-452D-AF1A-B1B28459EC62}" presName="vertOne" presStyleCnt="0"/>
      <dgm:spPr/>
    </dgm:pt>
    <dgm:pt modelId="{CA7EC50A-D4B6-42BD-BAD2-01E43B2580FC}" type="pres">
      <dgm:prSet presAssocID="{F522AB56-B6D8-452D-AF1A-B1B28459EC62}" presName="txOne" presStyleLbl="node0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256B875-99E2-4C17-85B9-F964C14A1D6B}" type="pres">
      <dgm:prSet presAssocID="{F522AB56-B6D8-452D-AF1A-B1B28459EC62}" presName="parTransOne" presStyleCnt="0"/>
      <dgm:spPr/>
    </dgm:pt>
    <dgm:pt modelId="{BBD2ABB6-6D3E-4920-B7FB-5B013F1240DD}" type="pres">
      <dgm:prSet presAssocID="{F522AB56-B6D8-452D-AF1A-B1B28459EC62}" presName="horzOne" presStyleCnt="0"/>
      <dgm:spPr/>
    </dgm:pt>
    <dgm:pt modelId="{AB6ABBA5-7F2D-4E3D-85C1-5BFDE54DFACB}" type="pres">
      <dgm:prSet presAssocID="{F4966692-F4BD-47EB-B905-3C27AFAFFE0D}" presName="vertTwo" presStyleCnt="0"/>
      <dgm:spPr/>
    </dgm:pt>
    <dgm:pt modelId="{099764F0-DF95-4C9F-9BD7-F521E4FC9589}" type="pres">
      <dgm:prSet presAssocID="{F4966692-F4BD-47EB-B905-3C27AFAFFE0D}" presName="txTwo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5CA29D1-413F-49AA-90FA-E3E6D7164C95}" type="pres">
      <dgm:prSet presAssocID="{F4966692-F4BD-47EB-B905-3C27AFAFFE0D}" presName="horzTwo" presStyleCnt="0"/>
      <dgm:spPr/>
    </dgm:pt>
    <dgm:pt modelId="{7E2BAB04-6A62-4983-B6F8-EC2C8331E9D4}" type="pres">
      <dgm:prSet presAssocID="{4BF9BADF-A176-485D-9018-FF11B3F8B77E}" presName="sibSpaceOne" presStyleCnt="0"/>
      <dgm:spPr/>
    </dgm:pt>
    <dgm:pt modelId="{7787612D-5302-450B-B903-6068518F50DB}" type="pres">
      <dgm:prSet presAssocID="{A2992559-7205-4B03-A0F8-7D7DEC525B19}" presName="vertOne" presStyleCnt="0"/>
      <dgm:spPr/>
    </dgm:pt>
    <dgm:pt modelId="{B3DE972C-3264-46AC-9A4A-6291ED6D37E1}" type="pres">
      <dgm:prSet presAssocID="{A2992559-7205-4B03-A0F8-7D7DEC525B19}" presName="txOne" presStyleLbl="node0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54AB98-A5E1-4E2A-931B-5AB27D509614}" type="pres">
      <dgm:prSet presAssocID="{A2992559-7205-4B03-A0F8-7D7DEC525B19}" presName="parTransOne" presStyleCnt="0"/>
      <dgm:spPr/>
    </dgm:pt>
    <dgm:pt modelId="{B17A7D24-50F0-4A97-A125-F032FA050CC6}" type="pres">
      <dgm:prSet presAssocID="{A2992559-7205-4B03-A0F8-7D7DEC525B19}" presName="horzOne" presStyleCnt="0"/>
      <dgm:spPr/>
    </dgm:pt>
    <dgm:pt modelId="{9501E14E-2887-4ADF-8C00-6032412BF61A}" type="pres">
      <dgm:prSet presAssocID="{14C4538D-4E23-4C17-BEB3-BFDBA48BE70D}" presName="vertTwo" presStyleCnt="0"/>
      <dgm:spPr/>
    </dgm:pt>
    <dgm:pt modelId="{AFAA767E-AABB-486F-B732-33BD14BEC8B5}" type="pres">
      <dgm:prSet presAssocID="{14C4538D-4E23-4C17-BEB3-BFDBA48BE70D}" presName="txTwo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685778-615B-4F09-BE30-DA73CE648671}" type="pres">
      <dgm:prSet presAssocID="{14C4538D-4E23-4C17-BEB3-BFDBA48BE70D}" presName="horzTwo" presStyleCnt="0"/>
      <dgm:spPr/>
    </dgm:pt>
    <dgm:pt modelId="{796317EA-6690-414A-A4FC-058F6651DB5B}" type="pres">
      <dgm:prSet presAssocID="{883E8C7C-1977-45FC-A324-7FB950F9BF0D}" presName="sibSpaceTwo" presStyleCnt="0"/>
      <dgm:spPr/>
    </dgm:pt>
    <dgm:pt modelId="{079AF137-070D-4B6B-BC6F-F0DB34184677}" type="pres">
      <dgm:prSet presAssocID="{30F83F67-39A9-4F0B-91C9-9231B21847E9}" presName="vertTwo" presStyleCnt="0"/>
      <dgm:spPr/>
    </dgm:pt>
    <dgm:pt modelId="{87B04B1B-F43D-4CAF-9934-07A1BF27286D}" type="pres">
      <dgm:prSet presAssocID="{30F83F67-39A9-4F0B-91C9-9231B21847E9}" presName="txTwo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33BB1CD-17F2-48A0-B656-36DAD84BD16B}" type="pres">
      <dgm:prSet presAssocID="{30F83F67-39A9-4F0B-91C9-9231B21847E9}" presName="horzTwo" presStyleCnt="0"/>
      <dgm:spPr/>
    </dgm:pt>
  </dgm:ptLst>
  <dgm:cxnLst>
    <dgm:cxn modelId="{B118AECA-F1EB-4DD4-BF91-B9F7AD88EFF1}" type="presOf" srcId="{30F83F67-39A9-4F0B-91C9-9231B21847E9}" destId="{87B04B1B-F43D-4CAF-9934-07A1BF27286D}" srcOrd="0" destOrd="0" presId="urn:microsoft.com/office/officeart/2005/8/layout/hierarchy4"/>
    <dgm:cxn modelId="{900C71B5-F720-4A3C-B21C-39B1FD4C3226}" srcId="{A2992559-7205-4B03-A0F8-7D7DEC525B19}" destId="{14C4538D-4E23-4C17-BEB3-BFDBA48BE70D}" srcOrd="0" destOrd="0" parTransId="{C615D4D1-DB24-43A0-B174-CC5E1B947914}" sibTransId="{883E8C7C-1977-45FC-A324-7FB950F9BF0D}"/>
    <dgm:cxn modelId="{16D7A298-315E-40C2-BB8D-029C38AA89ED}" srcId="{9A6FA70E-ACB4-488E-8DCC-6FE052F7D60C}" destId="{6ACD2CD5-B89A-4DAA-BF62-9EBE05F2A5BD}" srcOrd="0" destOrd="0" parTransId="{459A894A-0EBF-4129-AF8F-BDE3F05490A5}" sibTransId="{B0B2CF31-3B9C-4DB0-BB13-0B45C5A9A84A}"/>
    <dgm:cxn modelId="{46D360D8-6C60-47C4-9A20-4007E1EBAE70}" type="presOf" srcId="{9A6FA70E-ACB4-488E-8DCC-6FE052F7D60C}" destId="{1E4DBF9C-99B3-414D-A405-ED2D9CF8791C}" srcOrd="0" destOrd="0" presId="urn:microsoft.com/office/officeart/2005/8/layout/hierarchy4"/>
    <dgm:cxn modelId="{99B336D5-1ADE-490E-94DA-61A25EAA5EAA}" type="presOf" srcId="{F522AB56-B6D8-452D-AF1A-B1B28459EC62}" destId="{CA7EC50A-D4B6-42BD-BAD2-01E43B2580FC}" srcOrd="0" destOrd="0" presId="urn:microsoft.com/office/officeart/2005/8/layout/hierarchy4"/>
    <dgm:cxn modelId="{6EB50E47-8227-4717-9A54-7CDE2AEB10CA}" srcId="{8CC75357-4B48-409F-9754-B3F0D264ED1C}" destId="{F522AB56-B6D8-452D-AF1A-B1B28459EC62}" srcOrd="2" destOrd="0" parTransId="{EFA9DCFF-1148-4476-9FD0-99662142FBE0}" sibTransId="{4BF9BADF-A176-485D-9018-FF11B3F8B77E}"/>
    <dgm:cxn modelId="{03EED092-DD5C-4E25-A77B-9D593E20D814}" srcId="{8CC75357-4B48-409F-9754-B3F0D264ED1C}" destId="{9A6FA70E-ACB4-488E-8DCC-6FE052F7D60C}" srcOrd="0" destOrd="0" parTransId="{F9628CC9-2FAA-4242-BD3F-61760AB46E34}" sibTransId="{34DD39B2-F094-4028-89F8-3468DC0334CC}"/>
    <dgm:cxn modelId="{9E070227-9DD3-404F-87C6-61A1FC279946}" type="presOf" srcId="{F4966692-F4BD-47EB-B905-3C27AFAFFE0D}" destId="{099764F0-DF95-4C9F-9BD7-F521E4FC9589}" srcOrd="0" destOrd="0" presId="urn:microsoft.com/office/officeart/2005/8/layout/hierarchy4"/>
    <dgm:cxn modelId="{649C830A-D0D8-43FD-9AED-FA0D3B7508D9}" srcId="{8CC75357-4B48-409F-9754-B3F0D264ED1C}" destId="{D349A74A-E62D-4D96-A4F0-E840DBF70974}" srcOrd="1" destOrd="0" parTransId="{77FAF9A3-86E8-40FF-9FDD-8F47EFFA11E3}" sibTransId="{67B3B844-5DF5-4ADF-9634-B84E80639D1C}"/>
    <dgm:cxn modelId="{A98D738C-22B6-4646-9802-858A097FAAB8}" type="presOf" srcId="{A8B6BFF2-5D74-489C-9A3C-46B049A2D792}" destId="{DC88C797-6BBB-4FC6-8F6D-6EFC7F1BAD21}" srcOrd="0" destOrd="0" presId="urn:microsoft.com/office/officeart/2005/8/layout/hierarchy4"/>
    <dgm:cxn modelId="{6020A690-04CB-4410-98DE-9A12F8E9A264}" srcId="{A2992559-7205-4B03-A0F8-7D7DEC525B19}" destId="{30F83F67-39A9-4F0B-91C9-9231B21847E9}" srcOrd="1" destOrd="0" parTransId="{7220E4FB-DA2A-49DD-AA7F-A652901AC095}" sibTransId="{47A007A5-1E27-49F3-B7D6-A803B004AE47}"/>
    <dgm:cxn modelId="{AF7D98E2-E945-4C55-B63E-FB94A1A53336}" type="presOf" srcId="{A2992559-7205-4B03-A0F8-7D7DEC525B19}" destId="{B3DE972C-3264-46AC-9A4A-6291ED6D37E1}" srcOrd="0" destOrd="0" presId="urn:microsoft.com/office/officeart/2005/8/layout/hierarchy4"/>
    <dgm:cxn modelId="{30BDEA1F-14F3-44D4-879B-726F045F7663}" srcId="{8CC75357-4B48-409F-9754-B3F0D264ED1C}" destId="{A2992559-7205-4B03-A0F8-7D7DEC525B19}" srcOrd="3" destOrd="0" parTransId="{E4FE4CDD-3FAE-4FAF-B2BB-C6DD19E295B6}" sibTransId="{5E984713-2582-4C65-A843-F733503E78A8}"/>
    <dgm:cxn modelId="{6A6B4154-612E-46E9-ABAC-D899F048D185}" srcId="{F522AB56-B6D8-452D-AF1A-B1B28459EC62}" destId="{F4966692-F4BD-47EB-B905-3C27AFAFFE0D}" srcOrd="0" destOrd="0" parTransId="{697302CB-7E8B-4ED9-8969-C7504ABF0BCE}" sibTransId="{5DDA560D-463C-4F15-B664-AE1ECBE9B7E8}"/>
    <dgm:cxn modelId="{F1BC63D8-C660-43E9-8347-0B89294C066C}" type="presOf" srcId="{8CC75357-4B48-409F-9754-B3F0D264ED1C}" destId="{1B4C6403-5268-417F-B9A3-96B18212AFCE}" srcOrd="0" destOrd="0" presId="urn:microsoft.com/office/officeart/2005/8/layout/hierarchy4"/>
    <dgm:cxn modelId="{A79A906C-75C3-4B51-B578-CBB211388C11}" srcId="{D349A74A-E62D-4D96-A4F0-E840DBF70974}" destId="{A8B6BFF2-5D74-489C-9A3C-46B049A2D792}" srcOrd="0" destOrd="0" parTransId="{FDFF860E-95A3-4F80-A53E-7FA8511B7686}" sibTransId="{A2E602CF-D6B9-4E05-BFCA-643764478905}"/>
    <dgm:cxn modelId="{C3F8428D-9104-4EFC-B90C-C204443EF2D4}" type="presOf" srcId="{6ACD2CD5-B89A-4DAA-BF62-9EBE05F2A5BD}" destId="{953C9DB7-963A-49A3-BB10-D0D138C3CEBD}" srcOrd="0" destOrd="0" presId="urn:microsoft.com/office/officeart/2005/8/layout/hierarchy4"/>
    <dgm:cxn modelId="{840DF9AF-56A7-4CC7-82BC-654089F17E40}" type="presOf" srcId="{14C4538D-4E23-4C17-BEB3-BFDBA48BE70D}" destId="{AFAA767E-AABB-486F-B732-33BD14BEC8B5}" srcOrd="0" destOrd="0" presId="urn:microsoft.com/office/officeart/2005/8/layout/hierarchy4"/>
    <dgm:cxn modelId="{88538763-9B3A-4EE8-AB46-84FA843357CC}" type="presOf" srcId="{D349A74A-E62D-4D96-A4F0-E840DBF70974}" destId="{AC9C329B-C21A-409A-821B-CA2DC0720001}" srcOrd="0" destOrd="0" presId="urn:microsoft.com/office/officeart/2005/8/layout/hierarchy4"/>
    <dgm:cxn modelId="{8C24897C-4810-4A4F-8BB1-90EA7913BA9F}" type="presParOf" srcId="{1B4C6403-5268-417F-B9A3-96B18212AFCE}" destId="{D63A1288-2052-4F74-9D5B-27B26207DEA1}" srcOrd="0" destOrd="0" presId="urn:microsoft.com/office/officeart/2005/8/layout/hierarchy4"/>
    <dgm:cxn modelId="{9447EBC6-4A13-4947-A6EF-D7D276DE632E}" type="presParOf" srcId="{D63A1288-2052-4F74-9D5B-27B26207DEA1}" destId="{1E4DBF9C-99B3-414D-A405-ED2D9CF8791C}" srcOrd="0" destOrd="0" presId="urn:microsoft.com/office/officeart/2005/8/layout/hierarchy4"/>
    <dgm:cxn modelId="{0563B31D-1D8D-4B57-B8D6-CEDFD95E4FFC}" type="presParOf" srcId="{D63A1288-2052-4F74-9D5B-27B26207DEA1}" destId="{57E51E3B-0412-45BB-B13F-1EE29EBB23F9}" srcOrd="1" destOrd="0" presId="urn:microsoft.com/office/officeart/2005/8/layout/hierarchy4"/>
    <dgm:cxn modelId="{F7BE578E-41BE-4D79-AE49-57A81B463C18}" type="presParOf" srcId="{D63A1288-2052-4F74-9D5B-27B26207DEA1}" destId="{06A79C9E-DC62-479C-9F31-F05C4CEA5D95}" srcOrd="2" destOrd="0" presId="urn:microsoft.com/office/officeart/2005/8/layout/hierarchy4"/>
    <dgm:cxn modelId="{A0C02671-6FED-4258-8A6F-74CE2CB88FD4}" type="presParOf" srcId="{06A79C9E-DC62-479C-9F31-F05C4CEA5D95}" destId="{02C401A8-2007-4F0C-A499-B412CA45E125}" srcOrd="0" destOrd="0" presId="urn:microsoft.com/office/officeart/2005/8/layout/hierarchy4"/>
    <dgm:cxn modelId="{26FE2CB0-89EE-4E69-B048-5CFA20269119}" type="presParOf" srcId="{02C401A8-2007-4F0C-A499-B412CA45E125}" destId="{953C9DB7-963A-49A3-BB10-D0D138C3CEBD}" srcOrd="0" destOrd="0" presId="urn:microsoft.com/office/officeart/2005/8/layout/hierarchy4"/>
    <dgm:cxn modelId="{7DA1935F-6536-4A91-9D9F-85F08B1E187D}" type="presParOf" srcId="{02C401A8-2007-4F0C-A499-B412CA45E125}" destId="{58126A5B-5F39-47B3-A360-5574B8909B49}" srcOrd="1" destOrd="0" presId="urn:microsoft.com/office/officeart/2005/8/layout/hierarchy4"/>
    <dgm:cxn modelId="{2AC1C737-A6FD-448F-86B1-536AA16D9C89}" type="presParOf" srcId="{1B4C6403-5268-417F-B9A3-96B18212AFCE}" destId="{26851E7E-D938-4FF4-BE28-E108CD5DF3B2}" srcOrd="1" destOrd="0" presId="urn:microsoft.com/office/officeart/2005/8/layout/hierarchy4"/>
    <dgm:cxn modelId="{0C5EC169-1313-41AB-B344-3C323D0232E5}" type="presParOf" srcId="{1B4C6403-5268-417F-B9A3-96B18212AFCE}" destId="{836596C1-E966-41FE-861C-997CE6084E79}" srcOrd="2" destOrd="0" presId="urn:microsoft.com/office/officeart/2005/8/layout/hierarchy4"/>
    <dgm:cxn modelId="{A4C842F0-F99D-475C-828F-B4FC2E8583A3}" type="presParOf" srcId="{836596C1-E966-41FE-861C-997CE6084E79}" destId="{AC9C329B-C21A-409A-821B-CA2DC0720001}" srcOrd="0" destOrd="0" presId="urn:microsoft.com/office/officeart/2005/8/layout/hierarchy4"/>
    <dgm:cxn modelId="{EADCE9EB-7B87-4B96-A058-D65F799D7446}" type="presParOf" srcId="{836596C1-E966-41FE-861C-997CE6084E79}" destId="{F4E0F06B-C3BE-4ED0-9737-0E9EEAC7A333}" srcOrd="1" destOrd="0" presId="urn:microsoft.com/office/officeart/2005/8/layout/hierarchy4"/>
    <dgm:cxn modelId="{69A5B91D-5D88-4153-8B85-ACAAF6D1F0F9}" type="presParOf" srcId="{836596C1-E966-41FE-861C-997CE6084E79}" destId="{EB11326D-555D-4723-A351-507C5B42497E}" srcOrd="2" destOrd="0" presId="urn:microsoft.com/office/officeart/2005/8/layout/hierarchy4"/>
    <dgm:cxn modelId="{10476FA7-FE70-4615-8A42-F9015F14ABCA}" type="presParOf" srcId="{EB11326D-555D-4723-A351-507C5B42497E}" destId="{45683BF5-D7D0-4999-B7C8-8962FBE5D14D}" srcOrd="0" destOrd="0" presId="urn:microsoft.com/office/officeart/2005/8/layout/hierarchy4"/>
    <dgm:cxn modelId="{2D6AF49C-E850-43AB-8B8A-E211208B88F4}" type="presParOf" srcId="{45683BF5-D7D0-4999-B7C8-8962FBE5D14D}" destId="{DC88C797-6BBB-4FC6-8F6D-6EFC7F1BAD21}" srcOrd="0" destOrd="0" presId="urn:microsoft.com/office/officeart/2005/8/layout/hierarchy4"/>
    <dgm:cxn modelId="{7B1644E3-591A-4C2A-A15C-326DFDEA9A0F}" type="presParOf" srcId="{45683BF5-D7D0-4999-B7C8-8962FBE5D14D}" destId="{77CF8F48-653F-4074-9F2A-A56559268771}" srcOrd="1" destOrd="0" presId="urn:microsoft.com/office/officeart/2005/8/layout/hierarchy4"/>
    <dgm:cxn modelId="{E862EBB6-2EAD-483F-93F5-CDD3205E444B}" type="presParOf" srcId="{1B4C6403-5268-417F-B9A3-96B18212AFCE}" destId="{1476ED06-863B-4173-A245-0E6A632DEDDC}" srcOrd="3" destOrd="0" presId="urn:microsoft.com/office/officeart/2005/8/layout/hierarchy4"/>
    <dgm:cxn modelId="{09E737DC-0A8F-4941-96F2-8F744A3A2D02}" type="presParOf" srcId="{1B4C6403-5268-417F-B9A3-96B18212AFCE}" destId="{425C8857-DFD1-400D-97E7-CB4F22647A63}" srcOrd="4" destOrd="0" presId="urn:microsoft.com/office/officeart/2005/8/layout/hierarchy4"/>
    <dgm:cxn modelId="{C42D77F2-5C25-4E8A-AF0A-9866BA29CB6B}" type="presParOf" srcId="{425C8857-DFD1-400D-97E7-CB4F22647A63}" destId="{CA7EC50A-D4B6-42BD-BAD2-01E43B2580FC}" srcOrd="0" destOrd="0" presId="urn:microsoft.com/office/officeart/2005/8/layout/hierarchy4"/>
    <dgm:cxn modelId="{97C5B6E4-708E-49BB-AB84-122193453293}" type="presParOf" srcId="{425C8857-DFD1-400D-97E7-CB4F22647A63}" destId="{F256B875-99E2-4C17-85B9-F964C14A1D6B}" srcOrd="1" destOrd="0" presId="urn:microsoft.com/office/officeart/2005/8/layout/hierarchy4"/>
    <dgm:cxn modelId="{934ADE83-6D98-4685-AB4E-09253BC34500}" type="presParOf" srcId="{425C8857-DFD1-400D-97E7-CB4F22647A63}" destId="{BBD2ABB6-6D3E-4920-B7FB-5B013F1240DD}" srcOrd="2" destOrd="0" presId="urn:microsoft.com/office/officeart/2005/8/layout/hierarchy4"/>
    <dgm:cxn modelId="{D4A31823-3174-48A7-834F-9E64C0676A51}" type="presParOf" srcId="{BBD2ABB6-6D3E-4920-B7FB-5B013F1240DD}" destId="{AB6ABBA5-7F2D-4E3D-85C1-5BFDE54DFACB}" srcOrd="0" destOrd="0" presId="urn:microsoft.com/office/officeart/2005/8/layout/hierarchy4"/>
    <dgm:cxn modelId="{9ACA155E-A834-4CCB-8E2F-248EA1805138}" type="presParOf" srcId="{AB6ABBA5-7F2D-4E3D-85C1-5BFDE54DFACB}" destId="{099764F0-DF95-4C9F-9BD7-F521E4FC9589}" srcOrd="0" destOrd="0" presId="urn:microsoft.com/office/officeart/2005/8/layout/hierarchy4"/>
    <dgm:cxn modelId="{E5459A02-BC03-4294-988B-35EB9D8737D7}" type="presParOf" srcId="{AB6ABBA5-7F2D-4E3D-85C1-5BFDE54DFACB}" destId="{B5CA29D1-413F-49AA-90FA-E3E6D7164C95}" srcOrd="1" destOrd="0" presId="urn:microsoft.com/office/officeart/2005/8/layout/hierarchy4"/>
    <dgm:cxn modelId="{6F12E99B-9741-4163-BA79-1B3BA9C7CAA8}" type="presParOf" srcId="{1B4C6403-5268-417F-B9A3-96B18212AFCE}" destId="{7E2BAB04-6A62-4983-B6F8-EC2C8331E9D4}" srcOrd="5" destOrd="0" presId="urn:microsoft.com/office/officeart/2005/8/layout/hierarchy4"/>
    <dgm:cxn modelId="{9171CAE1-5B7E-45E5-B87E-800A24181E6E}" type="presParOf" srcId="{1B4C6403-5268-417F-B9A3-96B18212AFCE}" destId="{7787612D-5302-450B-B903-6068518F50DB}" srcOrd="6" destOrd="0" presId="urn:microsoft.com/office/officeart/2005/8/layout/hierarchy4"/>
    <dgm:cxn modelId="{A56055C5-F1B8-4E8A-BB12-CC33193E713D}" type="presParOf" srcId="{7787612D-5302-450B-B903-6068518F50DB}" destId="{B3DE972C-3264-46AC-9A4A-6291ED6D37E1}" srcOrd="0" destOrd="0" presId="urn:microsoft.com/office/officeart/2005/8/layout/hierarchy4"/>
    <dgm:cxn modelId="{2F4943EB-FB7A-4085-BCE7-64A9F326AA4F}" type="presParOf" srcId="{7787612D-5302-450B-B903-6068518F50DB}" destId="{AB54AB98-A5E1-4E2A-931B-5AB27D509614}" srcOrd="1" destOrd="0" presId="urn:microsoft.com/office/officeart/2005/8/layout/hierarchy4"/>
    <dgm:cxn modelId="{E9220E6F-F3F5-452B-BE87-90CC55E0412F}" type="presParOf" srcId="{7787612D-5302-450B-B903-6068518F50DB}" destId="{B17A7D24-50F0-4A97-A125-F032FA050CC6}" srcOrd="2" destOrd="0" presId="urn:microsoft.com/office/officeart/2005/8/layout/hierarchy4"/>
    <dgm:cxn modelId="{5F489D96-4061-49F8-B026-9B66A0B4978F}" type="presParOf" srcId="{B17A7D24-50F0-4A97-A125-F032FA050CC6}" destId="{9501E14E-2887-4ADF-8C00-6032412BF61A}" srcOrd="0" destOrd="0" presId="urn:microsoft.com/office/officeart/2005/8/layout/hierarchy4"/>
    <dgm:cxn modelId="{4FC42D18-7E06-46DD-A53E-A2B29214E634}" type="presParOf" srcId="{9501E14E-2887-4ADF-8C00-6032412BF61A}" destId="{AFAA767E-AABB-486F-B732-33BD14BEC8B5}" srcOrd="0" destOrd="0" presId="urn:microsoft.com/office/officeart/2005/8/layout/hierarchy4"/>
    <dgm:cxn modelId="{BC0954B8-B350-45A6-8236-3C029A7A6834}" type="presParOf" srcId="{9501E14E-2887-4ADF-8C00-6032412BF61A}" destId="{BE685778-615B-4F09-BE30-DA73CE648671}" srcOrd="1" destOrd="0" presId="urn:microsoft.com/office/officeart/2005/8/layout/hierarchy4"/>
    <dgm:cxn modelId="{F92BAFB4-AD1D-4000-A41D-E90240C4CE13}" type="presParOf" srcId="{B17A7D24-50F0-4A97-A125-F032FA050CC6}" destId="{796317EA-6690-414A-A4FC-058F6651DB5B}" srcOrd="1" destOrd="0" presId="urn:microsoft.com/office/officeart/2005/8/layout/hierarchy4"/>
    <dgm:cxn modelId="{51E67E05-3699-4938-A58D-ECE907C6C6D5}" type="presParOf" srcId="{B17A7D24-50F0-4A97-A125-F032FA050CC6}" destId="{079AF137-070D-4B6B-BC6F-F0DB34184677}" srcOrd="2" destOrd="0" presId="urn:microsoft.com/office/officeart/2005/8/layout/hierarchy4"/>
    <dgm:cxn modelId="{18ED420C-52EB-4420-8DB6-696E796566A0}" type="presParOf" srcId="{079AF137-070D-4B6B-BC6F-F0DB34184677}" destId="{87B04B1B-F43D-4CAF-9934-07A1BF27286D}" srcOrd="0" destOrd="0" presId="urn:microsoft.com/office/officeart/2005/8/layout/hierarchy4"/>
    <dgm:cxn modelId="{612E6AB2-EF77-413F-8945-243A9EF36D68}" type="presParOf" srcId="{079AF137-070D-4B6B-BC6F-F0DB34184677}" destId="{B33BB1CD-17F2-48A0-B656-36DAD84BD16B}" srcOrd="1" destOrd="0" presId="urn:microsoft.com/office/officeart/2005/8/layout/hierarchy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FE8EC92F9E4B04B677A14BE857A0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D05B8-00B6-4D24-A1DA-52F94DA95293}"/>
      </w:docPartPr>
      <w:docPartBody>
        <w:p w:rsidR="00812A1F" w:rsidRDefault="00114EA5">
          <w:r w:rsidRPr="00DF4944">
            <w:rPr>
              <w:rStyle w:val="a3"/>
            </w:rPr>
            <w:t>[Состояние]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14EA5"/>
    <w:rsid w:val="00114EA5"/>
    <w:rsid w:val="00244953"/>
    <w:rsid w:val="002729DA"/>
    <w:rsid w:val="00293137"/>
    <w:rsid w:val="002976BD"/>
    <w:rsid w:val="002A6A41"/>
    <w:rsid w:val="00461D4D"/>
    <w:rsid w:val="00481178"/>
    <w:rsid w:val="00745AA9"/>
    <w:rsid w:val="00772D53"/>
    <w:rsid w:val="007D4496"/>
    <w:rsid w:val="007E289E"/>
    <w:rsid w:val="008028DE"/>
    <w:rsid w:val="00812A1F"/>
    <w:rsid w:val="00814A0C"/>
    <w:rsid w:val="00872AAB"/>
    <w:rsid w:val="00981B1D"/>
    <w:rsid w:val="00A14FF3"/>
    <w:rsid w:val="00A84E25"/>
    <w:rsid w:val="00C45C09"/>
    <w:rsid w:val="00C55708"/>
    <w:rsid w:val="00D74237"/>
    <w:rsid w:val="00EE2CF0"/>
    <w:rsid w:val="00F35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4EA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D8AFF-F5BB-4D2B-8260-AE698E88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RTS Market-Specific Details</vt:lpstr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RTS Market-Specific Details</dc:title>
  <dc:creator>Alexander Kosenkov</dc:creator>
  <cp:lastModifiedBy>Mymrin</cp:lastModifiedBy>
  <cp:revision>16</cp:revision>
  <dcterms:created xsi:type="dcterms:W3CDTF">2010-09-27T07:52:00Z</dcterms:created>
  <dcterms:modified xsi:type="dcterms:W3CDTF">2012-10-17T13:02:00Z</dcterms:modified>
  <dc:identifier>$HeadURL: https://svn.in.devexperts.com/fast/trunk/doc/public/Market-Specific%20Details.docx.xml $ $Revision: 1303 $</dc:identifier>
  <cp:contentStatus>6.9</cp:contentStatus>
</cp:coreProperties>
</file>